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AA55" w14:textId="179E04C5" w:rsidR="00021790" w:rsidRDefault="00021790" w:rsidP="00021790">
      <w:pPr>
        <w:spacing w:after="0"/>
        <w:rPr>
          <w:b/>
          <w:bCs/>
          <w:color w:val="C00000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928D033" wp14:editId="72514D35">
            <wp:simplePos x="0" y="0"/>
            <wp:positionH relativeFrom="margin">
              <wp:posOffset>-123190</wp:posOffset>
            </wp:positionH>
            <wp:positionV relativeFrom="paragraph">
              <wp:posOffset>-327660</wp:posOffset>
            </wp:positionV>
            <wp:extent cx="1440180" cy="1911701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2" t="31225" r="55256" b="13390"/>
                    <a:stretch/>
                  </pic:blipFill>
                  <pic:spPr bwMode="auto">
                    <a:xfrm>
                      <a:off x="0" y="0"/>
                      <a:ext cx="1440180" cy="1911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1BFB9" w14:textId="10418FF2" w:rsidR="00487404" w:rsidRDefault="00021790" w:rsidP="00641974">
      <w:pPr>
        <w:spacing w:after="0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  <w:r w:rsidRPr="00C906F7">
        <w:rPr>
          <w:b/>
          <w:bCs/>
          <w:color w:val="C00000"/>
          <w:sz w:val="28"/>
          <w:szCs w:val="28"/>
        </w:rPr>
        <w:t>Tool</w:t>
      </w:r>
      <w:r w:rsidR="00443642">
        <w:rPr>
          <w:b/>
          <w:bCs/>
          <w:color w:val="C00000"/>
          <w:sz w:val="28"/>
          <w:szCs w:val="28"/>
        </w:rPr>
        <w:t xml:space="preserve"> 4.1</w:t>
      </w:r>
      <w:r w:rsidRPr="00C906F7">
        <w:rPr>
          <w:b/>
          <w:bCs/>
          <w:color w:val="C00000"/>
          <w:sz w:val="28"/>
          <w:szCs w:val="28"/>
        </w:rPr>
        <w:t xml:space="preserve">: </w:t>
      </w:r>
      <w:r w:rsidR="004A27EB">
        <w:rPr>
          <w:b/>
          <w:bCs/>
          <w:color w:val="C00000"/>
          <w:sz w:val="28"/>
          <w:szCs w:val="28"/>
        </w:rPr>
        <w:t>IDENTIF</w:t>
      </w:r>
      <w:r w:rsidR="00614CC8">
        <w:rPr>
          <w:b/>
          <w:bCs/>
          <w:color w:val="C00000"/>
          <w:sz w:val="28"/>
          <w:szCs w:val="28"/>
        </w:rPr>
        <w:t>YING</w:t>
      </w:r>
      <w:r w:rsidR="004A27EB">
        <w:rPr>
          <w:b/>
          <w:bCs/>
          <w:color w:val="C00000"/>
          <w:sz w:val="28"/>
          <w:szCs w:val="28"/>
        </w:rPr>
        <w:t xml:space="preserve"> BARRIERS </w:t>
      </w:r>
      <w:r w:rsidR="00614CC8">
        <w:rPr>
          <w:b/>
          <w:bCs/>
          <w:color w:val="C00000"/>
          <w:sz w:val="28"/>
          <w:szCs w:val="28"/>
        </w:rPr>
        <w:t>&amp;</w:t>
      </w:r>
      <w:r w:rsidR="004A27EB">
        <w:rPr>
          <w:b/>
          <w:bCs/>
          <w:color w:val="C00000"/>
          <w:sz w:val="28"/>
          <w:szCs w:val="28"/>
        </w:rPr>
        <w:t xml:space="preserve"> </w:t>
      </w:r>
      <w:r w:rsidR="00614CC8">
        <w:rPr>
          <w:b/>
          <w:bCs/>
          <w:color w:val="C00000"/>
          <w:sz w:val="28"/>
          <w:szCs w:val="28"/>
        </w:rPr>
        <w:t xml:space="preserve">DRIVERS: </w:t>
      </w:r>
      <w:r w:rsidR="00641974">
        <w:rPr>
          <w:b/>
          <w:bCs/>
          <w:color w:val="C00000"/>
          <w:sz w:val="28"/>
          <w:szCs w:val="28"/>
        </w:rPr>
        <w:t>PROGRAM</w:t>
      </w:r>
      <w:r w:rsidR="00C4379E">
        <w:rPr>
          <w:b/>
          <w:bCs/>
          <w:color w:val="C00000"/>
          <w:sz w:val="28"/>
          <w:szCs w:val="28"/>
        </w:rPr>
        <w:t xml:space="preserve"> </w:t>
      </w:r>
      <w:r w:rsidR="00C21FDD">
        <w:rPr>
          <w:b/>
          <w:bCs/>
          <w:color w:val="C00000"/>
          <w:sz w:val="28"/>
          <w:szCs w:val="28"/>
        </w:rPr>
        <w:t>SETTING</w:t>
      </w:r>
    </w:p>
    <w:p w14:paraId="57893B3E" w14:textId="5826880D" w:rsidR="00021790" w:rsidRPr="009D6BBA" w:rsidRDefault="00021790" w:rsidP="00021790">
      <w:pPr>
        <w:spacing w:after="0"/>
        <w:rPr>
          <w:i/>
          <w:iCs/>
        </w:rPr>
      </w:pP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</w:p>
    <w:p w14:paraId="46B2A2A6" w14:textId="263A07DD" w:rsidR="00021790" w:rsidRDefault="00021790" w:rsidP="00021790"/>
    <w:p w14:paraId="1B4C5E7D" w14:textId="5BD19389" w:rsidR="00021790" w:rsidRDefault="00021790" w:rsidP="00021790"/>
    <w:p w14:paraId="1215DC78" w14:textId="77777777" w:rsidR="00021790" w:rsidRDefault="00021790" w:rsidP="00021790"/>
    <w:p w14:paraId="4E168E13" w14:textId="5EECF780" w:rsidR="00021790" w:rsidRDefault="00021790" w:rsidP="00021790">
      <w:pPr>
        <w:rPr>
          <w:b/>
          <w:bCs/>
        </w:rPr>
      </w:pPr>
    </w:p>
    <w:p w14:paraId="52554B96" w14:textId="43D72B38" w:rsidR="00021790" w:rsidRPr="00C906F7" w:rsidRDefault="00021790" w:rsidP="00021790">
      <w:pPr>
        <w:rPr>
          <w:i/>
          <w:iCs/>
        </w:rPr>
      </w:pPr>
      <w:r w:rsidRPr="003B7C3F">
        <w:rPr>
          <w:b/>
          <w:bCs/>
        </w:rPr>
        <w:t xml:space="preserve">Section in </w:t>
      </w:r>
      <w:r>
        <w:rPr>
          <w:b/>
          <w:bCs/>
        </w:rPr>
        <w:t xml:space="preserve">Planner: </w:t>
      </w:r>
      <w:r>
        <w:rPr>
          <w:b/>
          <w:bCs/>
        </w:rPr>
        <w:tab/>
      </w:r>
      <w:r>
        <w:rPr>
          <w:b/>
          <w:bCs/>
        </w:rPr>
        <w:tab/>
      </w:r>
      <w:r w:rsidRPr="004D631B">
        <w:rPr>
          <w:b/>
          <w:bCs/>
        </w:rPr>
        <w:t>P</w:t>
      </w:r>
      <w:r w:rsidR="008C74B9">
        <w:rPr>
          <w:b/>
          <w:bCs/>
        </w:rPr>
        <w:t>hase</w:t>
      </w:r>
      <w:r w:rsidRPr="004D631B">
        <w:rPr>
          <w:b/>
          <w:bCs/>
        </w:rPr>
        <w:t xml:space="preserve"> </w:t>
      </w:r>
      <w:r w:rsidR="00641974">
        <w:rPr>
          <w:b/>
          <w:bCs/>
        </w:rPr>
        <w:t>2</w:t>
      </w:r>
      <w:r w:rsidRPr="004D631B">
        <w:rPr>
          <w:b/>
          <w:bCs/>
        </w:rPr>
        <w:t xml:space="preserve">, Step </w:t>
      </w:r>
      <w:r w:rsidR="00641974">
        <w:rPr>
          <w:b/>
          <w:bCs/>
        </w:rPr>
        <w:t>4</w:t>
      </w:r>
      <w:r w:rsidR="00C01616">
        <w:rPr>
          <w:b/>
          <w:bCs/>
        </w:rPr>
        <w:t xml:space="preserve"> (4.1)</w:t>
      </w:r>
    </w:p>
    <w:p w14:paraId="4BB4A7E6" w14:textId="6905646E" w:rsidR="00021790" w:rsidRDefault="00021790" w:rsidP="00021790">
      <w:pPr>
        <w:rPr>
          <w:b/>
          <w:bCs/>
        </w:rPr>
      </w:pPr>
      <w:r w:rsidRPr="003B7C3F">
        <w:rPr>
          <w:b/>
          <w:bCs/>
        </w:rPr>
        <w:t>Why is this important</w:t>
      </w:r>
      <w:r>
        <w:rPr>
          <w:b/>
          <w:bCs/>
        </w:rPr>
        <w:t>?</w:t>
      </w:r>
    </w:p>
    <w:p w14:paraId="0EEAAEAC" w14:textId="04605C13" w:rsidR="00641974" w:rsidRPr="00641974" w:rsidRDefault="00641974" w:rsidP="00641974">
      <w:pPr>
        <w:spacing w:line="240" w:lineRule="auto"/>
      </w:pPr>
      <w:r w:rsidRPr="00641974">
        <w:rPr>
          <w:rFonts w:cstheme="minorHAnsi"/>
        </w:rPr>
        <w:t xml:space="preserve">Planners are encouraged to systematically examine potential barriers (challenges) and drivers (facilitating or supporting factors) to the implementation of </w:t>
      </w:r>
      <w:r>
        <w:rPr>
          <w:rFonts w:cstheme="minorHAnsi"/>
        </w:rPr>
        <w:t>the</w:t>
      </w:r>
      <w:r w:rsidRPr="00641974">
        <w:rPr>
          <w:rFonts w:cstheme="minorHAnsi"/>
        </w:rPr>
        <w:t xml:space="preserve"> selected/preferred program option.  When introducing any change, what is often considered at the outset to be a simple adjustment to the current way of doing things can have </w:t>
      </w:r>
      <w:r>
        <w:rPr>
          <w:rFonts w:cstheme="minorHAnsi"/>
        </w:rPr>
        <w:t xml:space="preserve">much </w:t>
      </w:r>
      <w:r w:rsidRPr="00641974">
        <w:rPr>
          <w:rFonts w:cstheme="minorHAnsi"/>
        </w:rPr>
        <w:t xml:space="preserve">broader impacts as the full extent of the proposed change becomes clear. </w:t>
      </w:r>
    </w:p>
    <w:p w14:paraId="4D3C8CA0" w14:textId="77777777" w:rsidR="000069EF" w:rsidRDefault="000069EF" w:rsidP="007D16A9">
      <w:pPr>
        <w:spacing w:after="0" w:line="276" w:lineRule="auto"/>
        <w:rPr>
          <w:lang w:val="en-US"/>
        </w:rPr>
      </w:pPr>
    </w:p>
    <w:p w14:paraId="6AD91BD6" w14:textId="27ECBF97" w:rsidR="00021790" w:rsidRDefault="00021790" w:rsidP="00021790">
      <w:pPr>
        <w:rPr>
          <w:b/>
          <w:bCs/>
        </w:rPr>
      </w:pPr>
      <w:r w:rsidRPr="003B7C3F">
        <w:rPr>
          <w:b/>
          <w:bCs/>
        </w:rPr>
        <w:t>How to use this tool</w:t>
      </w:r>
      <w:r>
        <w:rPr>
          <w:b/>
          <w:bCs/>
        </w:rPr>
        <w:t>:</w:t>
      </w:r>
    </w:p>
    <w:p w14:paraId="52C5FF41" w14:textId="77777777" w:rsidR="00614CC8" w:rsidRDefault="00641974" w:rsidP="00C21FDD">
      <w:pPr>
        <w:spacing w:line="240" w:lineRule="auto"/>
        <w:rPr>
          <w:i/>
          <w:iCs/>
          <w:vertAlign w:val="superscript"/>
        </w:rPr>
      </w:pPr>
      <w:r>
        <w:t xml:space="preserve">The </w:t>
      </w:r>
      <w:r w:rsidR="002C009A">
        <w:t xml:space="preserve">Stroke Recovery in Motion </w:t>
      </w:r>
      <w:r>
        <w:t>planning model provides a</w:t>
      </w:r>
      <w:r w:rsidR="002C009A">
        <w:t>n established</w:t>
      </w:r>
      <w:r>
        <w:t xml:space="preserve"> framework</w:t>
      </w:r>
      <w:r w:rsidR="00735F3C" w:rsidRPr="00C21FDD">
        <w:rPr>
          <w:vertAlign w:val="superscript"/>
        </w:rPr>
        <w:t>*</w:t>
      </w:r>
      <w:r>
        <w:t xml:space="preserve"> </w:t>
      </w:r>
      <w:r w:rsidR="002C009A">
        <w:t>for</w:t>
      </w:r>
      <w:r>
        <w:t xml:space="preserve"> identifying and addressing barriers and drivers to </w:t>
      </w:r>
      <w:r w:rsidR="002C009A">
        <w:t xml:space="preserve">effective program </w:t>
      </w:r>
      <w:r>
        <w:t xml:space="preserve">implementation by grouping potential issues into </w:t>
      </w:r>
      <w:r w:rsidRPr="002C009A">
        <w:t xml:space="preserve">three </w:t>
      </w:r>
      <w:r w:rsidR="002C009A" w:rsidRPr="002C009A">
        <w:t>categories</w:t>
      </w:r>
      <w:r w:rsidR="002C009A">
        <w:t>.</w:t>
      </w:r>
      <w:r w:rsidR="002C009A" w:rsidRPr="00C21FDD">
        <w:rPr>
          <w:i/>
          <w:iCs/>
          <w:vertAlign w:val="superscript"/>
        </w:rPr>
        <w:t xml:space="preserve">  </w:t>
      </w:r>
    </w:p>
    <w:p w14:paraId="7864F40D" w14:textId="1C465F62" w:rsidR="00C21FDD" w:rsidRPr="009034E6" w:rsidRDefault="002C009A" w:rsidP="00C21FDD">
      <w:pPr>
        <w:spacing w:line="240" w:lineRule="auto"/>
      </w:pPr>
      <w:r w:rsidRPr="002C009A">
        <w:t>This worksheet outlines factors related to</w:t>
      </w:r>
      <w:r w:rsidR="008C74B9">
        <w:t xml:space="preserve"> the category:</w:t>
      </w:r>
      <w:r w:rsidR="00C4379E" w:rsidRPr="00C21FDD">
        <w:rPr>
          <w:i/>
          <w:iCs/>
        </w:rPr>
        <w:t xml:space="preserve"> </w:t>
      </w:r>
      <w:r w:rsidR="00C21FDD" w:rsidRPr="00C21FDD">
        <w:rPr>
          <w:i/>
          <w:iCs/>
        </w:rPr>
        <w:t>organizational setting and systems,</w:t>
      </w:r>
      <w:r w:rsidR="00C21FDD" w:rsidRPr="009034E6">
        <w:t xml:space="preserve"> e.g. the structure, policies and processes, and cultural elements that might influence or govern the practices of program providers and possible community partners. </w:t>
      </w:r>
    </w:p>
    <w:p w14:paraId="5D3710E8" w14:textId="3F213CEB" w:rsidR="00641974" w:rsidRPr="002C009A" w:rsidRDefault="002C009A" w:rsidP="002C009A">
      <w:pPr>
        <w:spacing w:after="0" w:line="240" w:lineRule="auto"/>
      </w:pPr>
      <w:r>
        <w:t>You will have answers to most of these questions from the work you completed in P</w:t>
      </w:r>
      <w:r w:rsidR="008C74B9">
        <w:t>hase</w:t>
      </w:r>
      <w:r>
        <w:t xml:space="preserve"> 1. Explore any issues that are not clear or present potential challenges. Rank the priority of each </w:t>
      </w:r>
      <w:r w:rsidR="00735F3C">
        <w:t>issue.</w:t>
      </w:r>
      <w:r>
        <w:t xml:space="preserve"> Remember to </w:t>
      </w:r>
      <w:r w:rsidR="00735F3C">
        <w:t xml:space="preserve">also </w:t>
      </w:r>
      <w:r>
        <w:t xml:space="preserve">consider </w:t>
      </w:r>
      <w:r w:rsidR="00735F3C">
        <w:t xml:space="preserve">possible </w:t>
      </w:r>
      <w:r>
        <w:t>assets</w:t>
      </w:r>
      <w:r w:rsidR="00735F3C">
        <w:t>;</w:t>
      </w:r>
      <w:r>
        <w:t xml:space="preserve"> you </w:t>
      </w:r>
      <w:r w:rsidR="00735F3C">
        <w:t>will want to leverage any</w:t>
      </w:r>
      <w:r>
        <w:t xml:space="preserve"> key advantages or </w:t>
      </w:r>
      <w:r w:rsidR="00735F3C">
        <w:t xml:space="preserve">local </w:t>
      </w:r>
      <w:r>
        <w:t>support for implementation.</w:t>
      </w:r>
      <w:r w:rsidR="00641974" w:rsidRPr="002C009A">
        <w:t xml:space="preserve"> </w:t>
      </w:r>
      <w:r w:rsidR="00D12730">
        <w:t>Use and adapt this tool to suit your own setting and circumstances by adding factors, as needed.</w:t>
      </w:r>
    </w:p>
    <w:p w14:paraId="3FBF7F72" w14:textId="77777777" w:rsidR="000524D0" w:rsidRDefault="000524D0" w:rsidP="000069EF">
      <w:pPr>
        <w:spacing w:line="240" w:lineRule="auto"/>
      </w:pPr>
    </w:p>
    <w:p w14:paraId="790EE89D" w14:textId="02D1A54F" w:rsidR="00021790" w:rsidRDefault="000524D0" w:rsidP="00021790">
      <w:pPr>
        <w:rPr>
          <w:b/>
          <w:bCs/>
        </w:rPr>
      </w:pPr>
      <w:r>
        <w:rPr>
          <w:b/>
          <w:bCs/>
        </w:rPr>
        <w:t>U</w:t>
      </w:r>
      <w:r w:rsidR="00021790" w:rsidRPr="003B7C3F">
        <w:rPr>
          <w:b/>
          <w:bCs/>
        </w:rPr>
        <w:t>ser Comments</w:t>
      </w:r>
      <w:r w:rsidR="00021790">
        <w:rPr>
          <w:b/>
          <w:bCs/>
        </w:rPr>
        <w:t>:</w:t>
      </w:r>
    </w:p>
    <w:p w14:paraId="1CDB827D" w14:textId="14115651" w:rsidR="00864F46" w:rsidRPr="000E3C2E" w:rsidRDefault="00864F46" w:rsidP="00864F46">
      <w:pPr>
        <w:spacing w:line="240" w:lineRule="auto"/>
        <w:rPr>
          <w:iCs/>
        </w:rPr>
      </w:pPr>
      <w:bookmarkStart w:id="0" w:name="_Toc66573357"/>
      <w:r w:rsidRPr="00864F46">
        <w:rPr>
          <w:i/>
          <w:lang w:val="en-US"/>
        </w:rPr>
        <w:t xml:space="preserve">“The assessing barriers tool includes barriers we have faced related to the organizational structure and would have helped us to have those important </w:t>
      </w:r>
      <w:r w:rsidR="000E3C2E" w:rsidRPr="00864F46">
        <w:rPr>
          <w:i/>
          <w:lang w:val="en-US"/>
        </w:rPr>
        <w:t>conversations or</w:t>
      </w:r>
      <w:r w:rsidRPr="00864F46">
        <w:rPr>
          <w:i/>
          <w:lang w:val="en-US"/>
        </w:rPr>
        <w:t xml:space="preserve"> help put things on the table for discussion in a more neutral way. The tool would facilitate a more objective conversation and get at what the real needs and issues are.” </w:t>
      </w:r>
      <w:r w:rsidRPr="000E3C2E">
        <w:rPr>
          <w:iCs/>
          <w:lang w:val="en-US"/>
        </w:rPr>
        <w:t xml:space="preserve">(Program </w:t>
      </w:r>
      <w:r w:rsidR="008E3D22">
        <w:rPr>
          <w:iCs/>
          <w:lang w:val="en-US"/>
        </w:rPr>
        <w:t>C</w:t>
      </w:r>
      <w:r w:rsidRPr="000E3C2E">
        <w:rPr>
          <w:iCs/>
          <w:lang w:val="en-US"/>
        </w:rPr>
        <w:t>oordinator)</w:t>
      </w:r>
    </w:p>
    <w:p w14:paraId="0125BA75" w14:textId="77777777" w:rsidR="001D112C" w:rsidRDefault="001D112C" w:rsidP="00487404">
      <w:pPr>
        <w:rPr>
          <w:i/>
          <w:iCs/>
          <w:color w:val="FF0000"/>
        </w:rPr>
      </w:pPr>
    </w:p>
    <w:p w14:paraId="38CE9F05" w14:textId="3850E2E3" w:rsidR="00735F3C" w:rsidRPr="00735F3C" w:rsidRDefault="002C009A" w:rsidP="00735F3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 Narrow" w:hAnsi="Arial Narrow" w:cs="Calibri"/>
          <w:noProof/>
          <w:sz w:val="20"/>
          <w:szCs w:val="20"/>
        </w:rPr>
      </w:pPr>
      <w:r w:rsidRPr="002C009A">
        <w:rPr>
          <w:i/>
          <w:iCs/>
        </w:rPr>
        <w:t>*</w:t>
      </w:r>
      <w:r w:rsidR="00735F3C" w:rsidRPr="00735F3C">
        <w:rPr>
          <w:rFonts w:ascii="Calibri" w:hAnsi="Calibri" w:cs="Calibri"/>
          <w:noProof/>
          <w:szCs w:val="24"/>
        </w:rPr>
        <w:t xml:space="preserve"> </w:t>
      </w:r>
      <w:r w:rsidR="00735F3C" w:rsidRPr="00735F3C">
        <w:rPr>
          <w:rFonts w:ascii="Arial Narrow" w:hAnsi="Arial Narrow" w:cs="Calibri"/>
          <w:noProof/>
          <w:sz w:val="20"/>
          <w:szCs w:val="20"/>
        </w:rPr>
        <w:t xml:space="preserve">Graham ID, Logan J. Innovations in knowledge transfer and continuity of care. Can J Nurs Res. 2004;36(2):89–103. </w:t>
      </w:r>
    </w:p>
    <w:p w14:paraId="3C1B0694" w14:textId="69B74EA4" w:rsidR="00414B75" w:rsidRPr="002C009A" w:rsidRDefault="00414B75" w:rsidP="002C009A">
      <w:pPr>
        <w:rPr>
          <w:i/>
          <w:iCs/>
        </w:rPr>
        <w:sectPr w:rsidR="00414B75" w:rsidRPr="002C009A" w:rsidSect="00487404">
          <w:headerReference w:type="even" r:id="rId9"/>
          <w:headerReference w:type="default" r:id="rId10"/>
          <w:headerReference w:type="firs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FD30647" w14:textId="5F409EEE" w:rsidR="00C4379E" w:rsidRDefault="00C4379E" w:rsidP="00C4379E">
      <w:pPr>
        <w:rPr>
          <w:b/>
          <w:bCs/>
          <w:sz w:val="28"/>
          <w:szCs w:val="28"/>
        </w:rPr>
      </w:pPr>
      <w:bookmarkStart w:id="1" w:name="_Toc66573366"/>
      <w:bookmarkStart w:id="2" w:name="_Ref37423341"/>
      <w:bookmarkStart w:id="3" w:name="_Toc66573363"/>
      <w:bookmarkStart w:id="4" w:name="_Toc62758747"/>
      <w:bookmarkStart w:id="5" w:name="_Toc66573365"/>
      <w:bookmarkStart w:id="6" w:name="_Toc66573360"/>
      <w:bookmarkStart w:id="7" w:name="_Ref7805169"/>
      <w:bookmarkStart w:id="8" w:name="_Ref7805647"/>
      <w:bookmarkStart w:id="9" w:name="_Toc62758745"/>
      <w:bookmarkStart w:id="10" w:name="_Ref2005521"/>
      <w:bookmarkStart w:id="11" w:name="_Toc7775923"/>
      <w:bookmarkStart w:id="12" w:name="_Toc66573359"/>
      <w:r w:rsidRPr="00C4379E">
        <w:rPr>
          <w:b/>
          <w:bCs/>
          <w:sz w:val="28"/>
          <w:szCs w:val="28"/>
        </w:rPr>
        <w:lastRenderedPageBreak/>
        <w:t>P</w:t>
      </w:r>
      <w:r w:rsidR="00E5786C">
        <w:rPr>
          <w:b/>
          <w:bCs/>
          <w:sz w:val="28"/>
          <w:szCs w:val="28"/>
        </w:rPr>
        <w:t>hase</w:t>
      </w:r>
      <w:r w:rsidRPr="00C4379E">
        <w:rPr>
          <w:b/>
          <w:bCs/>
          <w:sz w:val="28"/>
          <w:szCs w:val="28"/>
        </w:rPr>
        <w:t xml:space="preserve"> 2, Step 4</w:t>
      </w:r>
      <w:r>
        <w:rPr>
          <w:b/>
          <w:bCs/>
          <w:sz w:val="28"/>
          <w:szCs w:val="28"/>
        </w:rPr>
        <w:t>:</w:t>
      </w:r>
      <w:r w:rsidRPr="00C4379E">
        <w:rPr>
          <w:b/>
          <w:bCs/>
          <w:sz w:val="28"/>
          <w:szCs w:val="28"/>
        </w:rPr>
        <w:t xml:space="preserve"> Identification of Barriers and Drivers – factors associated with </w:t>
      </w:r>
      <w:r w:rsidR="00C21FDD">
        <w:rPr>
          <w:b/>
          <w:bCs/>
          <w:sz w:val="28"/>
          <w:szCs w:val="28"/>
        </w:rPr>
        <w:t xml:space="preserve">the </w:t>
      </w:r>
      <w:r w:rsidRPr="00C4379E">
        <w:rPr>
          <w:b/>
          <w:bCs/>
          <w:sz w:val="28"/>
          <w:szCs w:val="28"/>
        </w:rPr>
        <w:t xml:space="preserve">exercise PROGRAM </w:t>
      </w:r>
      <w:r w:rsidR="00C21FDD">
        <w:rPr>
          <w:b/>
          <w:bCs/>
          <w:sz w:val="28"/>
          <w:szCs w:val="28"/>
        </w:rPr>
        <w:t>SETTING</w:t>
      </w:r>
      <w:bookmarkEnd w:id="1"/>
    </w:p>
    <w:tbl>
      <w:tblPr>
        <w:tblStyle w:val="PlainTable1"/>
        <w:tblpPr w:leftFromText="180" w:rightFromText="180" w:vertAnchor="page" w:horzAnchor="margin" w:tblpY="1402"/>
        <w:tblW w:w="17856" w:type="dxa"/>
        <w:tblLayout w:type="fixed"/>
        <w:tblLook w:val="04A0" w:firstRow="1" w:lastRow="0" w:firstColumn="1" w:lastColumn="0" w:noHBand="0" w:noVBand="1"/>
      </w:tblPr>
      <w:tblGrid>
        <w:gridCol w:w="562"/>
        <w:gridCol w:w="9214"/>
        <w:gridCol w:w="709"/>
        <w:gridCol w:w="2268"/>
        <w:gridCol w:w="709"/>
        <w:gridCol w:w="2693"/>
        <w:gridCol w:w="992"/>
        <w:gridCol w:w="709"/>
      </w:tblGrid>
      <w:tr w:rsidR="00C21FDD" w:rsidRPr="00276119" w14:paraId="3D5095E5" w14:textId="77777777" w:rsidTr="00B86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shd w:val="clear" w:color="auto" w:fill="595959" w:themeFill="text1" w:themeFillTint="A6"/>
          </w:tcPr>
          <w:p w14:paraId="31722B75" w14:textId="77777777" w:rsidR="00C21FDD" w:rsidRPr="009D50D0" w:rsidRDefault="00C21FDD" w:rsidP="00CC4EE2">
            <w:pPr>
              <w:spacing w:before="60" w:after="60"/>
              <w:rPr>
                <w:rFonts w:ascii="Arial Narrow" w:hAnsi="Arial Narrow"/>
                <w:color w:val="FFFFFF" w:themeColor="background1"/>
              </w:rPr>
            </w:pPr>
            <w:r w:rsidRPr="00120B2D">
              <w:rPr>
                <w:rFonts w:ascii="Arial Narrow" w:hAnsi="Arial Narrow"/>
                <w:b w:val="0"/>
                <w:bCs w:val="0"/>
                <w:color w:val="FFFFFF" w:themeColor="background1"/>
              </w:rPr>
              <w:t xml:space="preserve">The following </w:t>
            </w:r>
            <w:r w:rsidRPr="00006F5B">
              <w:rPr>
                <w:rFonts w:ascii="Arial Narrow" w:hAnsi="Arial Narrow"/>
                <w:b w:val="0"/>
                <w:bCs w:val="0"/>
                <w:color w:val="FFFFFF" w:themeColor="background1"/>
              </w:rPr>
              <w:t>factors associated with the</w:t>
            </w:r>
            <w:r>
              <w:rPr>
                <w:rFonts w:ascii="Arial Narrow" w:hAnsi="Arial Narrow"/>
                <w:caps/>
                <w:color w:val="FFFFFF" w:themeColor="background1"/>
              </w:rPr>
              <w:t xml:space="preserve"> PROGRAM SETTING </w:t>
            </w:r>
            <w:r w:rsidRPr="00120B2D">
              <w:rPr>
                <w:rFonts w:ascii="Arial Narrow" w:hAnsi="Arial Narrow"/>
                <w:b w:val="0"/>
                <w:bCs w:val="0"/>
                <w:color w:val="FFFFFF" w:themeColor="background1"/>
              </w:rPr>
              <w:t xml:space="preserve">are known to influence implementation. </w:t>
            </w:r>
            <w:r w:rsidRPr="0021249D">
              <w:rPr>
                <w:rFonts w:ascii="Arial Narrow" w:hAnsi="Arial Narrow"/>
                <w:b w:val="0"/>
                <w:bCs w:val="0"/>
                <w:color w:val="FFFFFF" w:themeColor="background1"/>
              </w:rPr>
              <w:t xml:space="preserve">These factors focus on the </w:t>
            </w:r>
            <w:r>
              <w:rPr>
                <w:rFonts w:ascii="Arial Narrow" w:hAnsi="Arial Narrow"/>
                <w:b w:val="0"/>
                <w:bCs w:val="0"/>
                <w:color w:val="FFFFFF" w:themeColor="background1"/>
              </w:rPr>
              <w:t xml:space="preserve">provider </w:t>
            </w:r>
            <w:r w:rsidRPr="0021249D">
              <w:rPr>
                <w:rFonts w:ascii="Arial Narrow" w:hAnsi="Arial Narrow"/>
                <w:b w:val="0"/>
                <w:bCs w:val="0"/>
                <w:color w:val="FFFFFF" w:themeColor="background1"/>
              </w:rPr>
              <w:t>organization</w:t>
            </w:r>
            <w:r>
              <w:rPr>
                <w:rFonts w:ascii="Arial Narrow" w:hAnsi="Arial Narrow"/>
                <w:b w:val="0"/>
                <w:bCs w:val="0"/>
                <w:caps/>
                <w:color w:val="FFFFFF" w:themeColor="background1"/>
              </w:rPr>
              <w:t>,</w:t>
            </w:r>
            <w:r w:rsidRPr="0021249D">
              <w:rPr>
                <w:rFonts w:ascii="Arial Narrow" w:hAnsi="Arial Narrow"/>
                <w:b w:val="0"/>
                <w:bCs w:val="0"/>
                <w:color w:val="FFFFFF" w:themeColor="background1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color w:val="FFFFFF" w:themeColor="background1"/>
              </w:rPr>
              <w:t xml:space="preserve">relevant </w:t>
            </w:r>
            <w:r w:rsidRPr="0021249D">
              <w:rPr>
                <w:rFonts w:ascii="Arial Narrow" w:hAnsi="Arial Narrow"/>
                <w:b w:val="0"/>
                <w:bCs w:val="0"/>
                <w:color w:val="FFFFFF" w:themeColor="background1"/>
              </w:rPr>
              <w:t>delivery system</w:t>
            </w:r>
            <w:r>
              <w:rPr>
                <w:rFonts w:ascii="Arial Narrow" w:hAnsi="Arial Narrow"/>
                <w:b w:val="0"/>
                <w:bCs w:val="0"/>
                <w:color w:val="FFFFFF" w:themeColor="background1"/>
              </w:rPr>
              <w:t>s</w:t>
            </w:r>
            <w:r w:rsidRPr="0021249D">
              <w:rPr>
                <w:rFonts w:ascii="Arial Narrow" w:hAnsi="Arial Narrow"/>
                <w:b w:val="0"/>
                <w:bCs w:val="0"/>
                <w:caps/>
                <w:color w:val="FFFFFF" w:themeColor="background1"/>
              </w:rPr>
              <w:t xml:space="preserve">, </w:t>
            </w:r>
            <w:r>
              <w:rPr>
                <w:rFonts w:ascii="Arial Narrow" w:hAnsi="Arial Narrow"/>
                <w:b w:val="0"/>
                <w:bCs w:val="0"/>
                <w:color w:val="FFFFFF" w:themeColor="background1"/>
              </w:rPr>
              <w:t xml:space="preserve">community </w:t>
            </w:r>
            <w:r w:rsidRPr="0021249D">
              <w:rPr>
                <w:rFonts w:ascii="Arial Narrow" w:hAnsi="Arial Narrow"/>
                <w:b w:val="0"/>
                <w:bCs w:val="0"/>
                <w:color w:val="FFFFFF" w:themeColor="background1"/>
              </w:rPr>
              <w:t xml:space="preserve">partnerships, </w:t>
            </w:r>
            <w:r>
              <w:rPr>
                <w:rFonts w:ascii="Arial Narrow" w:hAnsi="Arial Narrow"/>
                <w:b w:val="0"/>
                <w:bCs w:val="0"/>
                <w:color w:val="FFFFFF" w:themeColor="background1"/>
              </w:rPr>
              <w:t>and include</w:t>
            </w:r>
            <w:r w:rsidRPr="0021249D">
              <w:rPr>
                <w:rFonts w:ascii="Arial Narrow" w:hAnsi="Arial Narrow"/>
                <w:b w:val="0"/>
                <w:bCs w:val="0"/>
                <w:color w:val="FFFFFF" w:themeColor="background1"/>
              </w:rPr>
              <w:t xml:space="preserve"> cultural, social, structural, and economic capacities and concerns</w:t>
            </w:r>
            <w:r w:rsidRPr="0021249D">
              <w:rPr>
                <w:rFonts w:ascii="Arial Narrow" w:hAnsi="Arial Narrow"/>
                <w:b w:val="0"/>
                <w:bCs w:val="0"/>
                <w:caps/>
                <w:color w:val="FFFFFF" w:themeColor="background1"/>
              </w:rPr>
              <w:t>.</w:t>
            </w:r>
            <w:r>
              <w:rPr>
                <w:rFonts w:ascii="Arial Narrow" w:hAnsi="Arial Narrow"/>
                <w:caps/>
                <w:color w:val="FFFFFF" w:themeColor="background1"/>
              </w:rPr>
              <w:t xml:space="preserve"> </w:t>
            </w:r>
            <w:r w:rsidRPr="00120B2D">
              <w:rPr>
                <w:rFonts w:ascii="Arial Narrow" w:hAnsi="Arial Narrow"/>
                <w:b w:val="0"/>
                <w:bCs w:val="0"/>
                <w:color w:val="FFFFFF" w:themeColor="background1"/>
              </w:rPr>
              <w:t xml:space="preserve">Assess these factors as they relate to your </w:t>
            </w:r>
            <w:r>
              <w:rPr>
                <w:rFonts w:ascii="Arial Narrow" w:hAnsi="Arial Narrow"/>
                <w:b w:val="0"/>
                <w:bCs w:val="0"/>
                <w:color w:val="FFFFFF" w:themeColor="background1"/>
              </w:rPr>
              <w:t xml:space="preserve">selected </w:t>
            </w:r>
            <w:r w:rsidRPr="00120B2D">
              <w:rPr>
                <w:rFonts w:ascii="Arial Narrow" w:hAnsi="Arial Narrow"/>
                <w:b w:val="0"/>
                <w:bCs w:val="0"/>
                <w:color w:val="FFFFFF" w:themeColor="background1"/>
              </w:rPr>
              <w:t>program</w:t>
            </w:r>
            <w:r>
              <w:rPr>
                <w:rFonts w:ascii="Arial Narrow" w:hAnsi="Arial Narrow"/>
                <w:b w:val="0"/>
                <w:bCs w:val="0"/>
                <w:color w:val="FFFFFF" w:themeColor="background1"/>
              </w:rPr>
              <w:t>(s)</w:t>
            </w:r>
            <w:r w:rsidRPr="00120B2D">
              <w:rPr>
                <w:rFonts w:ascii="Arial Narrow" w:hAnsi="Arial Narrow"/>
                <w:b w:val="0"/>
                <w:bCs w:val="0"/>
                <w:color w:val="FFFFFF" w:themeColor="background1"/>
              </w:rPr>
              <w:t xml:space="preserve"> to identify potential barriers (challenges</w:t>
            </w:r>
            <w:r>
              <w:rPr>
                <w:rFonts w:ascii="Arial Narrow" w:hAnsi="Arial Narrow"/>
                <w:b w:val="0"/>
                <w:bCs w:val="0"/>
                <w:color w:val="FFFFFF" w:themeColor="background1"/>
              </w:rPr>
              <w:t xml:space="preserve"> to overcome</w:t>
            </w:r>
            <w:r w:rsidRPr="00120B2D">
              <w:rPr>
                <w:rFonts w:ascii="Arial Narrow" w:hAnsi="Arial Narrow"/>
                <w:b w:val="0"/>
                <w:bCs w:val="0"/>
                <w:color w:val="FFFFFF" w:themeColor="background1"/>
              </w:rPr>
              <w:t>) or drivers (</w:t>
            </w:r>
            <w:r>
              <w:rPr>
                <w:rFonts w:ascii="Arial Narrow" w:hAnsi="Arial Narrow"/>
                <w:b w:val="0"/>
                <w:bCs w:val="0"/>
                <w:color w:val="FFFFFF" w:themeColor="background1"/>
              </w:rPr>
              <w:t xml:space="preserve">supportive </w:t>
            </w:r>
            <w:r w:rsidRPr="00120B2D">
              <w:rPr>
                <w:rFonts w:ascii="Arial Narrow" w:hAnsi="Arial Narrow"/>
                <w:b w:val="0"/>
                <w:bCs w:val="0"/>
                <w:color w:val="FFFFFF" w:themeColor="background1"/>
              </w:rPr>
              <w:t xml:space="preserve">assets) to implementation. Rank the priority of each </w:t>
            </w:r>
            <w:r>
              <w:rPr>
                <w:rFonts w:ascii="Arial Narrow" w:hAnsi="Arial Narrow"/>
                <w:b w:val="0"/>
                <w:bCs w:val="0"/>
                <w:color w:val="FFFFFF" w:themeColor="background1"/>
              </w:rPr>
              <w:t>factor.</w:t>
            </w:r>
            <w:r w:rsidRPr="00120B2D">
              <w:rPr>
                <w:rFonts w:ascii="Arial Narrow" w:hAnsi="Arial Narrow"/>
                <w:b w:val="0"/>
                <w:bCs w:val="0"/>
                <w:color w:val="FFFFFF" w:themeColor="background1"/>
              </w:rPr>
              <w:t xml:space="preserve"> </w:t>
            </w:r>
          </w:p>
        </w:tc>
        <w:tc>
          <w:tcPr>
            <w:tcW w:w="709" w:type="dxa"/>
            <w:shd w:val="clear" w:color="auto" w:fill="595959" w:themeFill="text1" w:themeFillTint="A6"/>
          </w:tcPr>
          <w:p w14:paraId="03F9F4FC" w14:textId="77777777" w:rsidR="00C21FDD" w:rsidRPr="009D50D0" w:rsidRDefault="00C21FDD" w:rsidP="00CC4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8"/>
                <w:szCs w:val="28"/>
              </w:rPr>
            </w:pPr>
          </w:p>
          <w:p w14:paraId="273813FB" w14:textId="77777777" w:rsidR="00C21FDD" w:rsidRPr="009D50D0" w:rsidRDefault="00C21FDD" w:rsidP="00CC4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9D50D0">
              <w:rPr>
                <w:bCs w:val="0"/>
                <w:color w:val="FFFFFF" w:themeColor="background1"/>
                <w:sz w:val="28"/>
                <w:szCs w:val="28"/>
              </w:rPr>
              <w:sym w:font="Wingdings" w:char="F078"/>
            </w:r>
            <w:r w:rsidRPr="009D50D0">
              <w:rPr>
                <w:bCs w:val="0"/>
                <w:color w:val="FFFFFF" w:themeColor="background1"/>
                <w:sz w:val="28"/>
                <w:szCs w:val="28"/>
              </w:rPr>
              <w:t xml:space="preserve"> </w:t>
            </w:r>
            <w:r w:rsidRPr="009D50D0">
              <w:rPr>
                <w:bCs w:val="0"/>
                <w:color w:val="FFFFFF" w:themeColor="background1"/>
              </w:rPr>
              <w:t>NO</w:t>
            </w:r>
          </w:p>
          <w:p w14:paraId="2D635302" w14:textId="77777777" w:rsidR="00C21FDD" w:rsidRPr="009D50D0" w:rsidRDefault="00C21FDD" w:rsidP="00CC4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595959" w:themeFill="text1" w:themeFillTint="A6"/>
          </w:tcPr>
          <w:p w14:paraId="567450DD" w14:textId="77777777" w:rsidR="00C21FDD" w:rsidRPr="009D50D0" w:rsidRDefault="00C21FDD" w:rsidP="00CC4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</w:p>
          <w:p w14:paraId="474EFFA8" w14:textId="77777777" w:rsidR="00C21FDD" w:rsidRPr="00120B2D" w:rsidRDefault="00C21FDD" w:rsidP="00CC4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</w:p>
          <w:p w14:paraId="3CB2B3E9" w14:textId="77777777" w:rsidR="00C21FDD" w:rsidRPr="00120B2D" w:rsidRDefault="00C21FDD" w:rsidP="00CC4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120B2D">
              <w:rPr>
                <w:b w:val="0"/>
                <w:color w:val="FFFFFF" w:themeColor="background1"/>
              </w:rPr>
              <w:t>Potential BARRIER</w:t>
            </w:r>
          </w:p>
          <w:p w14:paraId="2EACD05B" w14:textId="77777777" w:rsidR="00C21FDD" w:rsidRPr="009D50D0" w:rsidRDefault="00C21FDD" w:rsidP="00CC4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595959" w:themeFill="text1" w:themeFillTint="A6"/>
          </w:tcPr>
          <w:p w14:paraId="36C1FD50" w14:textId="77777777" w:rsidR="00C21FDD" w:rsidRPr="009D50D0" w:rsidRDefault="00C21FDD" w:rsidP="00CC4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8"/>
                <w:szCs w:val="28"/>
              </w:rPr>
            </w:pPr>
          </w:p>
          <w:p w14:paraId="4B1FC020" w14:textId="77777777" w:rsidR="00C21FDD" w:rsidRPr="009D50D0" w:rsidRDefault="00C21FDD" w:rsidP="00CC4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8"/>
                <w:szCs w:val="28"/>
              </w:rPr>
            </w:pPr>
            <w:r w:rsidRPr="009D50D0">
              <w:rPr>
                <w:bCs w:val="0"/>
                <w:color w:val="FFFFFF" w:themeColor="background1"/>
                <w:sz w:val="28"/>
                <w:szCs w:val="28"/>
              </w:rPr>
              <w:sym w:font="Wingdings" w:char="F0FE"/>
            </w:r>
          </w:p>
          <w:p w14:paraId="1C1A7234" w14:textId="77777777" w:rsidR="00C21FDD" w:rsidRPr="009D50D0" w:rsidRDefault="00C21FDD" w:rsidP="00CC4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9D50D0">
              <w:rPr>
                <w:bCs w:val="0"/>
                <w:color w:val="FFFFFF" w:themeColor="background1"/>
              </w:rPr>
              <w:t>YES</w:t>
            </w:r>
          </w:p>
          <w:p w14:paraId="3D9C01EB" w14:textId="77777777" w:rsidR="00C21FDD" w:rsidRPr="009D50D0" w:rsidRDefault="00C21FDD" w:rsidP="00CC4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</w:p>
        </w:tc>
        <w:tc>
          <w:tcPr>
            <w:tcW w:w="2693" w:type="dxa"/>
            <w:shd w:val="clear" w:color="auto" w:fill="595959" w:themeFill="text1" w:themeFillTint="A6"/>
          </w:tcPr>
          <w:p w14:paraId="250263B9" w14:textId="77777777" w:rsidR="00C21FDD" w:rsidRPr="009D50D0" w:rsidRDefault="00C21FDD" w:rsidP="00CC4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</w:p>
          <w:p w14:paraId="67B87164" w14:textId="77777777" w:rsidR="00C21FDD" w:rsidRPr="009D50D0" w:rsidRDefault="00C21FDD" w:rsidP="00CC4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</w:p>
          <w:p w14:paraId="29E30A95" w14:textId="77777777" w:rsidR="00C21FDD" w:rsidRPr="00120B2D" w:rsidRDefault="00C21FDD" w:rsidP="00CC4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FFFFFF" w:themeColor="background1"/>
              </w:rPr>
            </w:pPr>
            <w:r w:rsidRPr="00120B2D">
              <w:rPr>
                <w:b w:val="0"/>
                <w:color w:val="FFFFFF" w:themeColor="background1"/>
              </w:rPr>
              <w:t>Potential DRIVER</w:t>
            </w:r>
          </w:p>
        </w:tc>
        <w:tc>
          <w:tcPr>
            <w:tcW w:w="992" w:type="dxa"/>
            <w:shd w:val="clear" w:color="auto" w:fill="595959" w:themeFill="text1" w:themeFillTint="A6"/>
            <w:textDirection w:val="btLr"/>
          </w:tcPr>
          <w:p w14:paraId="0619B645" w14:textId="77777777" w:rsidR="00C21FDD" w:rsidRPr="00446258" w:rsidRDefault="00C21FDD" w:rsidP="00CC4EE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aps/>
                <w:color w:val="FFFFFF" w:themeColor="background1"/>
              </w:rPr>
            </w:pPr>
            <w:r w:rsidRPr="00446258">
              <w:rPr>
                <w:rFonts w:ascii="Arial Narrow" w:hAnsi="Arial Narrow"/>
                <w:b w:val="0"/>
                <w:bCs w:val="0"/>
                <w:color w:val="FFFFFF" w:themeColor="background1"/>
              </w:rPr>
              <w:t>NOT SURE</w:t>
            </w:r>
          </w:p>
          <w:p w14:paraId="23723B20" w14:textId="77777777" w:rsidR="00C21FDD" w:rsidRDefault="00C21FDD" w:rsidP="00CC4EE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b w:val="0"/>
                <w:bCs w:val="0"/>
                <w:color w:val="FFFFFF" w:themeColor="background1"/>
              </w:rPr>
              <w:t>(explore further)</w:t>
            </w:r>
          </w:p>
        </w:tc>
        <w:tc>
          <w:tcPr>
            <w:tcW w:w="709" w:type="dxa"/>
            <w:shd w:val="clear" w:color="auto" w:fill="595959" w:themeFill="text1" w:themeFillTint="A6"/>
            <w:textDirection w:val="btLr"/>
          </w:tcPr>
          <w:p w14:paraId="70530E18" w14:textId="21B41B44" w:rsidR="00C21FDD" w:rsidRPr="00AF705B" w:rsidRDefault="00C21FDD" w:rsidP="00CC4EE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FFFF" w:themeColor="background1"/>
              </w:rPr>
            </w:pPr>
            <w:r w:rsidRPr="00AF705B">
              <w:rPr>
                <w:rFonts w:cstheme="minorHAnsi"/>
                <w:b w:val="0"/>
                <w:bCs w:val="0"/>
                <w:color w:val="FFFFFF" w:themeColor="background1"/>
              </w:rPr>
              <w:t xml:space="preserve">PRIORITY </w:t>
            </w:r>
            <w:r w:rsidR="00B86326">
              <w:rPr>
                <w:rFonts w:cstheme="minorHAnsi"/>
                <w:b w:val="0"/>
                <w:bCs w:val="0"/>
                <w:color w:val="FFFFFF" w:themeColor="background1"/>
              </w:rPr>
              <w:t xml:space="preserve"> </w:t>
            </w:r>
            <w:r w:rsidRPr="00AF705B">
              <w:rPr>
                <w:rFonts w:cstheme="minorHAnsi"/>
                <w:b w:val="0"/>
                <w:bCs w:val="0"/>
                <w:color w:val="FFFFFF" w:themeColor="background1"/>
              </w:rPr>
              <w:t>(1-12)</w:t>
            </w:r>
          </w:p>
        </w:tc>
      </w:tr>
      <w:tr w:rsidR="00C21FDD" w:rsidRPr="00276119" w14:paraId="3F32F72F" w14:textId="77777777" w:rsidTr="00B8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79350AD" w14:textId="77777777" w:rsidR="00C21FDD" w:rsidRPr="00C328A2" w:rsidRDefault="00C21FDD" w:rsidP="00CC4EE2">
            <w:pPr>
              <w:rPr>
                <w:rFonts w:ascii="Arial Narrow" w:hAnsi="Arial Narrow"/>
                <w:b w:val="0"/>
                <w:bCs w:val="0"/>
              </w:rPr>
            </w:pPr>
            <w:r w:rsidRPr="00C328A2">
              <w:rPr>
                <w:rFonts w:ascii="Arial Narrow" w:hAnsi="Arial Narrow"/>
                <w:b w:val="0"/>
                <w:bCs w:val="0"/>
              </w:rPr>
              <w:t>1</w:t>
            </w:r>
          </w:p>
        </w:tc>
        <w:tc>
          <w:tcPr>
            <w:tcW w:w="9214" w:type="dxa"/>
          </w:tcPr>
          <w:p w14:paraId="498AD88F" w14:textId="77777777" w:rsidR="00C21FDD" w:rsidRPr="003472C5" w:rsidRDefault="00C21FDD" w:rsidP="00CC4EE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 xml:space="preserve">Is this program compatible with the mandate, culture, and values in our organization </w:t>
            </w:r>
            <w:r w:rsidRPr="00006F5B">
              <w:rPr>
                <w:rFonts w:ascii="Arial Narrow" w:hAnsi="Arial Narrow"/>
                <w:i/>
                <w:iCs/>
              </w:rPr>
              <w:t xml:space="preserve">and </w:t>
            </w:r>
            <w:r>
              <w:rPr>
                <w:rFonts w:ascii="Arial Narrow" w:hAnsi="Arial Narrow"/>
              </w:rPr>
              <w:t xml:space="preserve">amongst our community stakeholders and partners? </w:t>
            </w:r>
          </w:p>
        </w:tc>
        <w:tc>
          <w:tcPr>
            <w:tcW w:w="709" w:type="dxa"/>
          </w:tcPr>
          <w:p w14:paraId="6EA2CC60" w14:textId="77777777" w:rsidR="00C21FDD" w:rsidRPr="003B6C95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76876453" w14:textId="77777777" w:rsidR="00C21FDD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Poor match</w:t>
            </w:r>
          </w:p>
          <w:p w14:paraId="4320C242" w14:textId="77777777" w:rsidR="00C21FDD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Potential conflict</w:t>
            </w:r>
          </w:p>
        </w:tc>
        <w:tc>
          <w:tcPr>
            <w:tcW w:w="709" w:type="dxa"/>
          </w:tcPr>
          <w:p w14:paraId="5AC92C6D" w14:textId="77777777" w:rsidR="00C21FDD" w:rsidRPr="003B6C95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72BA3241" w14:textId="77777777" w:rsidR="00C21FDD" w:rsidRPr="003B6C95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 alignment</w:t>
            </w:r>
          </w:p>
        </w:tc>
        <w:tc>
          <w:tcPr>
            <w:tcW w:w="992" w:type="dxa"/>
          </w:tcPr>
          <w:p w14:paraId="6C26CD97" w14:textId="77777777" w:rsidR="00C21FDD" w:rsidRPr="00276119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7A9FBF0" w14:textId="77777777" w:rsidR="00C21FDD" w:rsidRPr="00276119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1FDD" w:rsidRPr="00276119" w14:paraId="7012D145" w14:textId="77777777" w:rsidTr="00B86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141AD7A" w14:textId="77777777" w:rsidR="00C21FDD" w:rsidRPr="00C328A2" w:rsidRDefault="00C21FDD" w:rsidP="00CC4EE2">
            <w:pPr>
              <w:rPr>
                <w:rFonts w:ascii="Arial Narrow" w:hAnsi="Arial Narrow"/>
                <w:b w:val="0"/>
                <w:bCs w:val="0"/>
              </w:rPr>
            </w:pPr>
            <w:r w:rsidRPr="00C328A2">
              <w:rPr>
                <w:rFonts w:ascii="Arial Narrow" w:hAnsi="Arial Narrow"/>
                <w:b w:val="0"/>
                <w:bCs w:val="0"/>
              </w:rPr>
              <w:t>2</w:t>
            </w:r>
          </w:p>
        </w:tc>
        <w:tc>
          <w:tcPr>
            <w:tcW w:w="9214" w:type="dxa"/>
          </w:tcPr>
          <w:p w14:paraId="6FA8EE45" w14:textId="77777777" w:rsidR="00C21FDD" w:rsidRPr="009C55C3" w:rsidRDefault="00C21FDD" w:rsidP="00CC4EE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is the level of o</w:t>
            </w:r>
            <w:r w:rsidRPr="00D85542">
              <w:rPr>
                <w:rFonts w:ascii="Arial Narrow" w:hAnsi="Arial Narrow"/>
              </w:rPr>
              <w:t xml:space="preserve">rganizational </w:t>
            </w:r>
            <w:r>
              <w:rPr>
                <w:rFonts w:ascii="Arial Narrow" w:hAnsi="Arial Narrow"/>
              </w:rPr>
              <w:t>investment</w:t>
            </w:r>
            <w:r w:rsidRPr="00D85542">
              <w:rPr>
                <w:rFonts w:ascii="Arial Narrow" w:hAnsi="Arial Narrow"/>
              </w:rPr>
              <w:t xml:space="preserve"> and prioritization </w:t>
            </w:r>
            <w:r>
              <w:rPr>
                <w:rFonts w:ascii="Arial Narrow" w:hAnsi="Arial Narrow"/>
              </w:rPr>
              <w:t>for</w:t>
            </w:r>
            <w:r w:rsidRPr="00D85542">
              <w:rPr>
                <w:rFonts w:ascii="Arial Narrow" w:hAnsi="Arial Narrow"/>
              </w:rPr>
              <w:t xml:space="preserve"> th</w:t>
            </w:r>
            <w:r>
              <w:rPr>
                <w:rFonts w:ascii="Arial Narrow" w:hAnsi="Arial Narrow"/>
              </w:rPr>
              <w:t>is program?</w:t>
            </w:r>
          </w:p>
        </w:tc>
        <w:tc>
          <w:tcPr>
            <w:tcW w:w="709" w:type="dxa"/>
          </w:tcPr>
          <w:p w14:paraId="3EC9BBD0" w14:textId="77777777" w:rsidR="00C21FDD" w:rsidRPr="003B6C95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5C36E005" w14:textId="77777777" w:rsidR="00C21FDD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Low priority</w:t>
            </w:r>
          </w:p>
        </w:tc>
        <w:tc>
          <w:tcPr>
            <w:tcW w:w="709" w:type="dxa"/>
          </w:tcPr>
          <w:p w14:paraId="403D0844" w14:textId="77777777" w:rsidR="00C21FDD" w:rsidRPr="003B6C95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0072FA7D" w14:textId="77777777" w:rsidR="00C21FDD" w:rsidRPr="003B6C95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High priority</w:t>
            </w:r>
          </w:p>
        </w:tc>
        <w:tc>
          <w:tcPr>
            <w:tcW w:w="992" w:type="dxa"/>
          </w:tcPr>
          <w:p w14:paraId="56004275" w14:textId="77777777" w:rsidR="00C21FDD" w:rsidRPr="00276119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302736C" w14:textId="77777777" w:rsidR="00C21FDD" w:rsidRPr="00276119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1FDD" w:rsidRPr="00276119" w14:paraId="74140752" w14:textId="77777777" w:rsidTr="00B8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F33882" w14:textId="77777777" w:rsidR="00C21FDD" w:rsidRPr="00C328A2" w:rsidRDefault="00C21FDD" w:rsidP="00CC4EE2">
            <w:pPr>
              <w:rPr>
                <w:rFonts w:ascii="Arial Narrow" w:hAnsi="Arial Narrow"/>
                <w:b w:val="0"/>
                <w:bCs w:val="0"/>
              </w:rPr>
            </w:pPr>
            <w:r w:rsidRPr="00C328A2">
              <w:rPr>
                <w:rFonts w:ascii="Arial Narrow" w:hAnsi="Arial Narrow"/>
                <w:b w:val="0"/>
                <w:bCs w:val="0"/>
              </w:rPr>
              <w:t>3</w:t>
            </w:r>
          </w:p>
        </w:tc>
        <w:tc>
          <w:tcPr>
            <w:tcW w:w="9214" w:type="dxa"/>
          </w:tcPr>
          <w:p w14:paraId="39CB9131" w14:textId="77777777" w:rsidR="00C21FDD" w:rsidRPr="00823AD1" w:rsidRDefault="00C21FDD" w:rsidP="00CC4EE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Do we have c</w:t>
            </w:r>
            <w:r w:rsidRPr="00823AD1">
              <w:rPr>
                <w:rFonts w:ascii="Arial Narrow" w:hAnsi="Arial Narrow"/>
              </w:rPr>
              <w:t xml:space="preserve">ompeting </w:t>
            </w:r>
            <w:r>
              <w:rPr>
                <w:rFonts w:ascii="Arial Narrow" w:hAnsi="Arial Narrow"/>
              </w:rPr>
              <w:t xml:space="preserve">service </w:t>
            </w:r>
            <w:r w:rsidRPr="00823AD1">
              <w:rPr>
                <w:rFonts w:ascii="Arial Narrow" w:hAnsi="Arial Narrow"/>
              </w:rPr>
              <w:t>responsibilities</w:t>
            </w:r>
            <w:r>
              <w:rPr>
                <w:rFonts w:ascii="Arial Narrow" w:hAnsi="Arial Narrow"/>
              </w:rPr>
              <w:t xml:space="preserve"> or programs?</w:t>
            </w:r>
          </w:p>
          <w:p w14:paraId="518DE6F5" w14:textId="77777777" w:rsidR="00C21FDD" w:rsidRDefault="00C21FDD" w:rsidP="00CC4EE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Consider </w:t>
            </w:r>
            <w:r w:rsidRPr="00823AD1">
              <w:rPr>
                <w:rFonts w:ascii="Arial Narrow" w:hAnsi="Arial Narrow"/>
                <w:i/>
              </w:rPr>
              <w:t xml:space="preserve">time/cost/staffing </w:t>
            </w:r>
            <w:r>
              <w:rPr>
                <w:rFonts w:ascii="Arial Narrow" w:hAnsi="Arial Narrow"/>
                <w:i/>
              </w:rPr>
              <w:t xml:space="preserve">resources </w:t>
            </w:r>
            <w:r w:rsidRPr="00823AD1">
              <w:rPr>
                <w:rFonts w:ascii="Arial Narrow" w:hAnsi="Arial Narrow"/>
                <w:i/>
              </w:rPr>
              <w:t>implications for other programs</w:t>
            </w:r>
          </w:p>
        </w:tc>
        <w:tc>
          <w:tcPr>
            <w:tcW w:w="709" w:type="dxa"/>
          </w:tcPr>
          <w:p w14:paraId="4BE21CE5" w14:textId="77777777" w:rsidR="00C21FDD" w:rsidRPr="003B6C95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3C7B5981" w14:textId="77777777" w:rsidR="00C21FDD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Competition</w:t>
            </w:r>
          </w:p>
        </w:tc>
        <w:tc>
          <w:tcPr>
            <w:tcW w:w="709" w:type="dxa"/>
          </w:tcPr>
          <w:p w14:paraId="63257B4F" w14:textId="77777777" w:rsidR="00C21FDD" w:rsidRPr="003B6C95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2FF8708C" w14:textId="77777777" w:rsidR="00C21FDD" w:rsidRPr="003B6C95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competition</w:t>
            </w:r>
          </w:p>
        </w:tc>
        <w:tc>
          <w:tcPr>
            <w:tcW w:w="992" w:type="dxa"/>
          </w:tcPr>
          <w:p w14:paraId="69028572" w14:textId="77777777" w:rsidR="00C21FDD" w:rsidRPr="00276119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0C65768" w14:textId="77777777" w:rsidR="00C21FDD" w:rsidRPr="00276119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1FDD" w:rsidRPr="00276119" w14:paraId="01A32152" w14:textId="77777777" w:rsidTr="00B86326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69CD20" w14:textId="77777777" w:rsidR="00C21FDD" w:rsidRPr="00C328A2" w:rsidRDefault="00C21FDD" w:rsidP="00CC4EE2">
            <w:pPr>
              <w:rPr>
                <w:rFonts w:ascii="Arial Narrow" w:hAnsi="Arial Narrow"/>
                <w:b w:val="0"/>
                <w:bCs w:val="0"/>
              </w:rPr>
            </w:pPr>
            <w:r w:rsidRPr="00C328A2">
              <w:rPr>
                <w:rFonts w:ascii="Arial Narrow" w:hAnsi="Arial Narrow"/>
                <w:b w:val="0"/>
                <w:bCs w:val="0"/>
              </w:rPr>
              <w:t>4</w:t>
            </w:r>
          </w:p>
        </w:tc>
        <w:tc>
          <w:tcPr>
            <w:tcW w:w="9214" w:type="dxa"/>
          </w:tcPr>
          <w:p w14:paraId="58EF13AC" w14:textId="77777777" w:rsidR="00C21FDD" w:rsidRPr="00D80604" w:rsidRDefault="00C21FDD" w:rsidP="00CC4EE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we have b</w:t>
            </w:r>
            <w:r w:rsidRPr="00B42922">
              <w:rPr>
                <w:rFonts w:ascii="Arial Narrow" w:hAnsi="Arial Narrow"/>
              </w:rPr>
              <w:t xml:space="preserve">uy-in from </w:t>
            </w:r>
            <w:r>
              <w:rPr>
                <w:rFonts w:ascii="Arial Narrow" w:hAnsi="Arial Narrow"/>
              </w:rPr>
              <w:t xml:space="preserve">our </w:t>
            </w:r>
            <w:r w:rsidRPr="00B42922">
              <w:rPr>
                <w:rFonts w:ascii="Arial Narrow" w:hAnsi="Arial Narrow"/>
              </w:rPr>
              <w:t>organization</w:t>
            </w:r>
            <w:r>
              <w:rPr>
                <w:rFonts w:ascii="Arial Narrow" w:hAnsi="Arial Narrow"/>
              </w:rPr>
              <w:t xml:space="preserve"> including relevant systems management, </w:t>
            </w:r>
            <w:r w:rsidRPr="00006F5B">
              <w:rPr>
                <w:rFonts w:ascii="Arial Narrow" w:hAnsi="Arial Narrow"/>
                <w:i/>
                <w:iCs/>
              </w:rPr>
              <w:t xml:space="preserve">and </w:t>
            </w:r>
            <w:r>
              <w:rPr>
                <w:rFonts w:ascii="Arial Narrow" w:hAnsi="Arial Narrow"/>
              </w:rPr>
              <w:t>from our partners?</w:t>
            </w:r>
          </w:p>
        </w:tc>
        <w:tc>
          <w:tcPr>
            <w:tcW w:w="709" w:type="dxa"/>
          </w:tcPr>
          <w:p w14:paraId="66D29F86" w14:textId="77777777" w:rsidR="00C21FDD" w:rsidRPr="003B6C95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393EC30D" w14:textId="77777777" w:rsidR="00C21FDD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 convinced</w:t>
            </w:r>
          </w:p>
        </w:tc>
        <w:tc>
          <w:tcPr>
            <w:tcW w:w="709" w:type="dxa"/>
          </w:tcPr>
          <w:p w14:paraId="37CDAEBA" w14:textId="77777777" w:rsidR="00C21FDD" w:rsidRPr="003B6C95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68B4E9B6" w14:textId="77777777" w:rsidR="00C21FDD" w:rsidRPr="003B6C95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Highly supportive</w:t>
            </w:r>
          </w:p>
        </w:tc>
        <w:tc>
          <w:tcPr>
            <w:tcW w:w="992" w:type="dxa"/>
          </w:tcPr>
          <w:p w14:paraId="7F76EAA4" w14:textId="77777777" w:rsidR="00C21FDD" w:rsidRPr="00276119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0149BA1" w14:textId="77777777" w:rsidR="00C21FDD" w:rsidRPr="00276119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1FDD" w:rsidRPr="00276119" w14:paraId="77D4CD4D" w14:textId="77777777" w:rsidTr="00B8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41F23F" w14:textId="77777777" w:rsidR="00C21FDD" w:rsidRPr="00C328A2" w:rsidRDefault="00C21FDD" w:rsidP="00CC4EE2">
            <w:pPr>
              <w:rPr>
                <w:rFonts w:ascii="Arial Narrow" w:hAnsi="Arial Narrow"/>
                <w:b w:val="0"/>
                <w:bCs w:val="0"/>
              </w:rPr>
            </w:pPr>
            <w:r w:rsidRPr="00C328A2">
              <w:rPr>
                <w:rFonts w:ascii="Arial Narrow" w:hAnsi="Arial Narrow"/>
                <w:b w:val="0"/>
                <w:bCs w:val="0"/>
              </w:rPr>
              <w:t>5</w:t>
            </w:r>
          </w:p>
        </w:tc>
        <w:tc>
          <w:tcPr>
            <w:tcW w:w="9214" w:type="dxa"/>
          </w:tcPr>
          <w:p w14:paraId="7EF74236" w14:textId="77777777" w:rsidR="00C21FDD" w:rsidRDefault="00C21FDD" w:rsidP="00CC4EE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key stakeholders been included in decision-making?</w:t>
            </w:r>
          </w:p>
        </w:tc>
        <w:tc>
          <w:tcPr>
            <w:tcW w:w="709" w:type="dxa"/>
          </w:tcPr>
          <w:p w14:paraId="6EB4096D" w14:textId="77777777" w:rsidR="00C21FDD" w:rsidRPr="003B6C95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0BDA8586" w14:textId="77777777" w:rsidR="00C21FDD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Gaps</w:t>
            </w:r>
          </w:p>
          <w:p w14:paraId="594120F2" w14:textId="77777777" w:rsidR="00C21FDD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Limited engagement</w:t>
            </w:r>
          </w:p>
        </w:tc>
        <w:tc>
          <w:tcPr>
            <w:tcW w:w="709" w:type="dxa"/>
          </w:tcPr>
          <w:p w14:paraId="3299D7C1" w14:textId="77777777" w:rsidR="00C21FDD" w:rsidRPr="003B6C95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52F6D9E9" w14:textId="77777777" w:rsidR="00C21FDD" w:rsidRPr="003B6C95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Inclusive</w:t>
            </w:r>
          </w:p>
        </w:tc>
        <w:tc>
          <w:tcPr>
            <w:tcW w:w="992" w:type="dxa"/>
          </w:tcPr>
          <w:p w14:paraId="63128E78" w14:textId="77777777" w:rsidR="00C21FDD" w:rsidRPr="00276119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9F06EBA" w14:textId="77777777" w:rsidR="00C21FDD" w:rsidRPr="00276119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1FDD" w:rsidRPr="00276119" w14:paraId="788E72BE" w14:textId="77777777" w:rsidTr="00B86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D50D37" w14:textId="77777777" w:rsidR="00C21FDD" w:rsidRPr="00C328A2" w:rsidRDefault="00C21FDD" w:rsidP="00CC4EE2">
            <w:pPr>
              <w:rPr>
                <w:rFonts w:ascii="Arial Narrow" w:hAnsi="Arial Narrow"/>
                <w:b w:val="0"/>
                <w:bCs w:val="0"/>
              </w:rPr>
            </w:pPr>
            <w:r w:rsidRPr="00C328A2">
              <w:rPr>
                <w:rFonts w:ascii="Arial Narrow" w:hAnsi="Arial Narrow"/>
                <w:b w:val="0"/>
                <w:bCs w:val="0"/>
              </w:rPr>
              <w:t>6</w:t>
            </w:r>
          </w:p>
        </w:tc>
        <w:tc>
          <w:tcPr>
            <w:tcW w:w="9214" w:type="dxa"/>
          </w:tcPr>
          <w:p w14:paraId="3D68D5C4" w14:textId="77777777" w:rsidR="00C21FDD" w:rsidRDefault="00C21FDD" w:rsidP="00CC4EE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is the current stress level within our organization?</w:t>
            </w:r>
          </w:p>
          <w:p w14:paraId="79DD916C" w14:textId="77777777" w:rsidR="00C21FDD" w:rsidRPr="009C55C3" w:rsidRDefault="00C21FDD" w:rsidP="00CC4EE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C2616">
              <w:rPr>
                <w:rFonts w:ascii="Arial Narrow" w:hAnsi="Arial Narrow"/>
                <w:i/>
                <w:iCs/>
              </w:rPr>
              <w:t>Consider level of trust, respect, cohesion – critical to implementing change</w:t>
            </w:r>
          </w:p>
        </w:tc>
        <w:tc>
          <w:tcPr>
            <w:tcW w:w="709" w:type="dxa"/>
          </w:tcPr>
          <w:p w14:paraId="4420D88A" w14:textId="77777777" w:rsidR="00C21FDD" w:rsidRPr="003B6C95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3B200D29" w14:textId="77777777" w:rsidR="00C21FDD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High level stress</w:t>
            </w:r>
          </w:p>
        </w:tc>
        <w:tc>
          <w:tcPr>
            <w:tcW w:w="709" w:type="dxa"/>
          </w:tcPr>
          <w:p w14:paraId="57A5AE5E" w14:textId="77777777" w:rsidR="00C21FDD" w:rsidRPr="003B6C95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0A1F2923" w14:textId="77777777" w:rsidR="00C21FDD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Low level stress</w:t>
            </w:r>
          </w:p>
          <w:p w14:paraId="6879E726" w14:textId="77777777" w:rsidR="00C21FDD" w:rsidRPr="003B6C95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Receptive to change</w:t>
            </w:r>
          </w:p>
        </w:tc>
        <w:tc>
          <w:tcPr>
            <w:tcW w:w="992" w:type="dxa"/>
          </w:tcPr>
          <w:p w14:paraId="27A588EE" w14:textId="77777777" w:rsidR="00C21FDD" w:rsidRPr="00276119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482CA10" w14:textId="77777777" w:rsidR="00C21FDD" w:rsidRPr="00276119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1FDD" w:rsidRPr="00276119" w14:paraId="1411FE9E" w14:textId="77777777" w:rsidTr="00B8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D4E64D" w14:textId="77777777" w:rsidR="00C21FDD" w:rsidRPr="00C328A2" w:rsidRDefault="00C21FDD" w:rsidP="00CC4EE2">
            <w:pPr>
              <w:rPr>
                <w:rFonts w:ascii="Arial Narrow" w:hAnsi="Arial Narrow"/>
                <w:b w:val="0"/>
                <w:bCs w:val="0"/>
              </w:rPr>
            </w:pPr>
            <w:r w:rsidRPr="00C328A2">
              <w:rPr>
                <w:rFonts w:ascii="Arial Narrow" w:hAnsi="Arial Narrow"/>
                <w:b w:val="0"/>
                <w:bCs w:val="0"/>
              </w:rPr>
              <w:t>7</w:t>
            </w:r>
          </w:p>
        </w:tc>
        <w:tc>
          <w:tcPr>
            <w:tcW w:w="9214" w:type="dxa"/>
          </w:tcPr>
          <w:p w14:paraId="0193D472" w14:textId="77777777" w:rsidR="00C21FDD" w:rsidRPr="009C55C3" w:rsidRDefault="00C21FDD" w:rsidP="00CC4EE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this program recognized by our funder/sponsor(s)?</w:t>
            </w:r>
          </w:p>
        </w:tc>
        <w:tc>
          <w:tcPr>
            <w:tcW w:w="709" w:type="dxa"/>
          </w:tcPr>
          <w:p w14:paraId="1F49BCEF" w14:textId="77777777" w:rsidR="00C21FDD" w:rsidRPr="003B6C95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6AE1D40C" w14:textId="77777777" w:rsidR="00C21FDD" w:rsidRPr="003B6C95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familiarity/support</w:t>
            </w:r>
          </w:p>
        </w:tc>
        <w:tc>
          <w:tcPr>
            <w:tcW w:w="709" w:type="dxa"/>
          </w:tcPr>
          <w:p w14:paraId="7490B0AD" w14:textId="77777777" w:rsidR="00C21FDD" w:rsidRPr="003B6C95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6DD6DD0C" w14:textId="77777777" w:rsidR="00C21FDD" w:rsidRPr="003B6C95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Positive recognition</w:t>
            </w:r>
          </w:p>
        </w:tc>
        <w:tc>
          <w:tcPr>
            <w:tcW w:w="992" w:type="dxa"/>
          </w:tcPr>
          <w:p w14:paraId="66EB0D78" w14:textId="77777777" w:rsidR="00C21FDD" w:rsidRPr="00276119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2709506" w14:textId="77777777" w:rsidR="00C21FDD" w:rsidRPr="00276119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1FDD" w:rsidRPr="00276119" w14:paraId="04D64DC9" w14:textId="77777777" w:rsidTr="00B86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61BB68" w14:textId="77777777" w:rsidR="00C21FDD" w:rsidRPr="00C328A2" w:rsidRDefault="00C21FDD" w:rsidP="00CC4EE2">
            <w:pPr>
              <w:rPr>
                <w:rFonts w:ascii="Arial Narrow" w:hAnsi="Arial Narrow"/>
                <w:b w:val="0"/>
                <w:bCs w:val="0"/>
              </w:rPr>
            </w:pPr>
            <w:r w:rsidRPr="00C328A2">
              <w:rPr>
                <w:rFonts w:ascii="Arial Narrow" w:hAnsi="Arial Narrow"/>
                <w:b w:val="0"/>
                <w:bCs w:val="0"/>
              </w:rPr>
              <w:t>8</w:t>
            </w:r>
          </w:p>
        </w:tc>
        <w:tc>
          <w:tcPr>
            <w:tcW w:w="9214" w:type="dxa"/>
          </w:tcPr>
          <w:p w14:paraId="6D5F4D9C" w14:textId="77777777" w:rsidR="00C21FDD" w:rsidRDefault="00C21FDD" w:rsidP="00CC4EE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we have a c</w:t>
            </w:r>
            <w:r w:rsidRPr="00823AD1">
              <w:rPr>
                <w:rFonts w:ascii="Arial Narrow" w:hAnsi="Arial Narrow"/>
              </w:rPr>
              <w:t xml:space="preserve">ontinuous </w:t>
            </w:r>
            <w:r>
              <w:rPr>
                <w:rFonts w:ascii="Arial Narrow" w:hAnsi="Arial Narrow"/>
              </w:rPr>
              <w:t xml:space="preserve">source of </w:t>
            </w:r>
            <w:r w:rsidRPr="00823AD1">
              <w:rPr>
                <w:rFonts w:ascii="Arial Narrow" w:hAnsi="Arial Narrow"/>
              </w:rPr>
              <w:t>funding</w:t>
            </w:r>
            <w:r>
              <w:rPr>
                <w:rFonts w:ascii="Arial Narrow" w:hAnsi="Arial Narrow"/>
              </w:rPr>
              <w:t>/sponsorship</w:t>
            </w:r>
            <w:r w:rsidRPr="00823AD1">
              <w:rPr>
                <w:rFonts w:ascii="Arial Narrow" w:hAnsi="Arial Narrow"/>
              </w:rPr>
              <w:t xml:space="preserve"> to deliver </w:t>
            </w:r>
            <w:r>
              <w:rPr>
                <w:rFonts w:ascii="Arial Narrow" w:hAnsi="Arial Narrow"/>
              </w:rPr>
              <w:t xml:space="preserve">this </w:t>
            </w:r>
            <w:r w:rsidRPr="00823AD1">
              <w:rPr>
                <w:rFonts w:ascii="Arial Narrow" w:hAnsi="Arial Narrow"/>
              </w:rPr>
              <w:t>program</w:t>
            </w:r>
            <w:r>
              <w:rPr>
                <w:rFonts w:ascii="Arial Narrow" w:hAnsi="Arial Narrow"/>
              </w:rPr>
              <w:t>?</w:t>
            </w:r>
            <w:r w:rsidRPr="00823AD1">
              <w:rPr>
                <w:rFonts w:ascii="Arial Narrow" w:hAnsi="Arial Narrow"/>
              </w:rPr>
              <w:t xml:space="preserve"> </w:t>
            </w:r>
          </w:p>
          <w:p w14:paraId="7C3148CA" w14:textId="77777777" w:rsidR="00C21FDD" w:rsidRDefault="00C21FDD" w:rsidP="00CC4EE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Consider e.g. s</w:t>
            </w:r>
            <w:r w:rsidRPr="0056022B">
              <w:rPr>
                <w:rFonts w:ascii="Arial Narrow" w:hAnsi="Arial Narrow"/>
                <w:i/>
              </w:rPr>
              <w:t>taffing, training, administration, space</w:t>
            </w:r>
            <w:r>
              <w:rPr>
                <w:rFonts w:ascii="Arial Narrow" w:hAnsi="Arial Narrow"/>
                <w:i/>
              </w:rPr>
              <w:t>, equipment</w:t>
            </w:r>
            <w:r w:rsidRPr="0056022B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expenses</w:t>
            </w:r>
          </w:p>
        </w:tc>
        <w:tc>
          <w:tcPr>
            <w:tcW w:w="709" w:type="dxa"/>
          </w:tcPr>
          <w:p w14:paraId="09C2559D" w14:textId="77777777" w:rsidR="00C21FDD" w:rsidRPr="003B6C95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7F5B0E9F" w14:textId="77777777" w:rsidR="00C21FDD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continuous funding</w:t>
            </w:r>
          </w:p>
        </w:tc>
        <w:tc>
          <w:tcPr>
            <w:tcW w:w="709" w:type="dxa"/>
          </w:tcPr>
          <w:p w14:paraId="634CD881" w14:textId="77777777" w:rsidR="00C21FDD" w:rsidRPr="003B6C95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161AB8B0" w14:textId="77777777" w:rsidR="00C21FDD" w:rsidRPr="003B6C95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Stable funding</w:t>
            </w:r>
          </w:p>
        </w:tc>
        <w:tc>
          <w:tcPr>
            <w:tcW w:w="992" w:type="dxa"/>
          </w:tcPr>
          <w:p w14:paraId="1A2BFA07" w14:textId="77777777" w:rsidR="00C21FDD" w:rsidRPr="00276119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42399F7" w14:textId="77777777" w:rsidR="00C21FDD" w:rsidRPr="00276119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1FDD" w:rsidRPr="00276119" w14:paraId="775C18BD" w14:textId="77777777" w:rsidTr="00B8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72BC36" w14:textId="77777777" w:rsidR="00C21FDD" w:rsidRPr="00C328A2" w:rsidRDefault="00C21FDD" w:rsidP="00CC4EE2">
            <w:pPr>
              <w:rPr>
                <w:rFonts w:ascii="Arial Narrow" w:hAnsi="Arial Narrow"/>
                <w:b w:val="0"/>
                <w:bCs w:val="0"/>
              </w:rPr>
            </w:pPr>
            <w:r w:rsidRPr="00C328A2">
              <w:rPr>
                <w:rFonts w:ascii="Arial Narrow" w:hAnsi="Arial Narrow"/>
                <w:b w:val="0"/>
                <w:bCs w:val="0"/>
              </w:rPr>
              <w:t>9</w:t>
            </w:r>
          </w:p>
        </w:tc>
        <w:tc>
          <w:tcPr>
            <w:tcW w:w="9214" w:type="dxa"/>
          </w:tcPr>
          <w:p w14:paraId="48AB3331" w14:textId="77777777" w:rsidR="00C21FDD" w:rsidRPr="009C55C3" w:rsidRDefault="00C21FDD" w:rsidP="00CC4EE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we have the a</w:t>
            </w:r>
            <w:r w:rsidRPr="00823AD1">
              <w:rPr>
                <w:rFonts w:ascii="Arial Narrow" w:hAnsi="Arial Narrow"/>
              </w:rPr>
              <w:t>dministrative infrastructure</w:t>
            </w:r>
            <w:r>
              <w:rPr>
                <w:rFonts w:ascii="Arial Narrow" w:hAnsi="Arial Narrow"/>
              </w:rPr>
              <w:t xml:space="preserve"> and capacity</w:t>
            </w:r>
            <w:r w:rsidRPr="00823AD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to manage this program? </w:t>
            </w:r>
            <w:r>
              <w:rPr>
                <w:rFonts w:ascii="Arial Narrow" w:hAnsi="Arial Narrow"/>
                <w:i/>
              </w:rPr>
              <w:t xml:space="preserve">e.g. </w:t>
            </w:r>
            <w:r w:rsidRPr="00823AD1">
              <w:rPr>
                <w:rFonts w:ascii="Arial Narrow" w:hAnsi="Arial Narrow"/>
                <w:i/>
              </w:rPr>
              <w:t xml:space="preserve">promotion, registration </w:t>
            </w:r>
            <w:r>
              <w:rPr>
                <w:rFonts w:ascii="Arial Narrow" w:hAnsi="Arial Narrow"/>
                <w:i/>
              </w:rPr>
              <w:t xml:space="preserve">and pre-screening processes, fee </w:t>
            </w:r>
            <w:r w:rsidRPr="00823AD1">
              <w:rPr>
                <w:rFonts w:ascii="Arial Narrow" w:hAnsi="Arial Narrow"/>
                <w:i/>
              </w:rPr>
              <w:t xml:space="preserve">management, space and equipment, </w:t>
            </w:r>
            <w:r>
              <w:rPr>
                <w:rFonts w:ascii="Arial Narrow" w:hAnsi="Arial Narrow"/>
                <w:i/>
              </w:rPr>
              <w:t>staffing,</w:t>
            </w:r>
            <w:r w:rsidRPr="00823AD1">
              <w:rPr>
                <w:rFonts w:ascii="Arial Narrow" w:hAnsi="Arial Narrow"/>
                <w:i/>
              </w:rPr>
              <w:t xml:space="preserve"> training, supervision</w:t>
            </w:r>
            <w:r>
              <w:rPr>
                <w:rFonts w:ascii="Arial Narrow" w:hAnsi="Arial Narrow"/>
                <w:i/>
              </w:rPr>
              <w:t xml:space="preserve"> and</w:t>
            </w:r>
            <w:r w:rsidRPr="00823AD1">
              <w:rPr>
                <w:rFonts w:ascii="Arial Narrow" w:hAnsi="Arial Narrow"/>
                <w:i/>
              </w:rPr>
              <w:t xml:space="preserve"> safety</w:t>
            </w:r>
            <w:r>
              <w:rPr>
                <w:rFonts w:ascii="Arial Narrow" w:hAnsi="Arial Narrow"/>
                <w:i/>
              </w:rPr>
              <w:t xml:space="preserve">, data management </w:t>
            </w:r>
          </w:p>
        </w:tc>
        <w:tc>
          <w:tcPr>
            <w:tcW w:w="709" w:type="dxa"/>
          </w:tcPr>
          <w:p w14:paraId="6AD7B4E4" w14:textId="77777777" w:rsidR="00C21FDD" w:rsidRPr="003B6C95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704383B7" w14:textId="77777777" w:rsidR="00C21FDD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Minimal infrastructure</w:t>
            </w:r>
          </w:p>
        </w:tc>
        <w:tc>
          <w:tcPr>
            <w:tcW w:w="709" w:type="dxa"/>
          </w:tcPr>
          <w:p w14:paraId="6920EB1B" w14:textId="77777777" w:rsidR="00C21FDD" w:rsidRPr="003B6C95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2EE84CBE" w14:textId="77777777" w:rsidR="00C21FDD" w:rsidRPr="003B6C95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Established, good infrastructure</w:t>
            </w:r>
          </w:p>
        </w:tc>
        <w:tc>
          <w:tcPr>
            <w:tcW w:w="992" w:type="dxa"/>
          </w:tcPr>
          <w:p w14:paraId="20D4D803" w14:textId="77777777" w:rsidR="00C21FDD" w:rsidRPr="00276119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06FAD67" w14:textId="77777777" w:rsidR="00C21FDD" w:rsidRPr="00276119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1FDD" w:rsidRPr="00276119" w14:paraId="7105BBEC" w14:textId="77777777" w:rsidTr="00B86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32E0013" w14:textId="77777777" w:rsidR="00C21FDD" w:rsidRPr="00C328A2" w:rsidRDefault="00C21FDD" w:rsidP="00CC4EE2">
            <w:pPr>
              <w:rPr>
                <w:rFonts w:ascii="Arial Narrow" w:hAnsi="Arial Narrow"/>
                <w:b w:val="0"/>
                <w:bCs w:val="0"/>
              </w:rPr>
            </w:pPr>
            <w:r w:rsidRPr="00C328A2">
              <w:rPr>
                <w:rFonts w:ascii="Arial Narrow" w:hAnsi="Arial Narrow"/>
                <w:b w:val="0"/>
                <w:bCs w:val="0"/>
              </w:rPr>
              <w:t>10</w:t>
            </w:r>
          </w:p>
        </w:tc>
        <w:tc>
          <w:tcPr>
            <w:tcW w:w="9214" w:type="dxa"/>
          </w:tcPr>
          <w:p w14:paraId="36C5A4A8" w14:textId="77777777" w:rsidR="00C21FDD" w:rsidRPr="00823AD1" w:rsidRDefault="00C21FDD" w:rsidP="00CC4EE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 we address any necessary program c</w:t>
            </w:r>
            <w:r w:rsidRPr="00823AD1">
              <w:rPr>
                <w:rFonts w:ascii="Arial Narrow" w:hAnsi="Arial Narrow"/>
              </w:rPr>
              <w:t>ommissioning requirements</w:t>
            </w:r>
            <w:r>
              <w:rPr>
                <w:rFonts w:ascii="Arial Narrow" w:hAnsi="Arial Narrow"/>
              </w:rPr>
              <w:t>?</w:t>
            </w:r>
          </w:p>
          <w:p w14:paraId="574A8D02" w14:textId="77777777" w:rsidR="00C21FDD" w:rsidRPr="00823AD1" w:rsidRDefault="00C21FDD" w:rsidP="00CC4EE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e.g. medico-legal, risk management, emergency procedures, </w:t>
            </w:r>
            <w:r w:rsidRPr="00823AD1">
              <w:rPr>
                <w:rFonts w:ascii="Arial Narrow" w:hAnsi="Arial Narrow"/>
                <w:i/>
              </w:rPr>
              <w:t xml:space="preserve">licensing, insurance, </w:t>
            </w:r>
            <w:r>
              <w:rPr>
                <w:rFonts w:ascii="Arial Narrow" w:hAnsi="Arial Narrow"/>
                <w:i/>
              </w:rPr>
              <w:t xml:space="preserve">waivers and </w:t>
            </w:r>
            <w:r w:rsidRPr="00823AD1">
              <w:rPr>
                <w:rFonts w:ascii="Arial Narrow" w:hAnsi="Arial Narrow"/>
                <w:i/>
              </w:rPr>
              <w:t>policies, other regulatory</w:t>
            </w:r>
            <w:r>
              <w:rPr>
                <w:rFonts w:ascii="Arial Narrow" w:hAnsi="Arial Narrow"/>
                <w:i/>
              </w:rPr>
              <w:t>, partnership or collaboration agreements?</w:t>
            </w:r>
          </w:p>
        </w:tc>
        <w:tc>
          <w:tcPr>
            <w:tcW w:w="709" w:type="dxa"/>
          </w:tcPr>
          <w:p w14:paraId="6210669B" w14:textId="77777777" w:rsidR="00C21FDD" w:rsidRPr="003B6C95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2A3D4331" w14:textId="77777777" w:rsidR="00C21FDD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Difficult to accommodate </w:t>
            </w:r>
          </w:p>
        </w:tc>
        <w:tc>
          <w:tcPr>
            <w:tcW w:w="709" w:type="dxa"/>
          </w:tcPr>
          <w:p w14:paraId="0B478473" w14:textId="77777777" w:rsidR="00C21FDD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51B0D47E" w14:textId="77777777" w:rsidR="00C21FDD" w:rsidRPr="003B6C95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Easily accommodated</w:t>
            </w:r>
          </w:p>
        </w:tc>
        <w:tc>
          <w:tcPr>
            <w:tcW w:w="992" w:type="dxa"/>
          </w:tcPr>
          <w:p w14:paraId="07D4BFC4" w14:textId="77777777" w:rsidR="00C21FDD" w:rsidRPr="00276119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7CD7B74" w14:textId="77777777" w:rsidR="00C21FDD" w:rsidRPr="00276119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1FDD" w:rsidRPr="00276119" w14:paraId="4EE86086" w14:textId="77777777" w:rsidTr="00B8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074213" w14:textId="77777777" w:rsidR="00C21FDD" w:rsidRPr="00C328A2" w:rsidRDefault="00C21FDD" w:rsidP="00CC4EE2">
            <w:pPr>
              <w:rPr>
                <w:rFonts w:ascii="Arial Narrow" w:hAnsi="Arial Narrow"/>
                <w:b w:val="0"/>
                <w:bCs w:val="0"/>
              </w:rPr>
            </w:pPr>
            <w:r w:rsidRPr="00C328A2">
              <w:rPr>
                <w:rFonts w:ascii="Arial Narrow" w:hAnsi="Arial Narrow"/>
                <w:b w:val="0"/>
                <w:bCs w:val="0"/>
              </w:rPr>
              <w:t>11</w:t>
            </w:r>
          </w:p>
        </w:tc>
        <w:tc>
          <w:tcPr>
            <w:tcW w:w="9214" w:type="dxa"/>
          </w:tcPr>
          <w:p w14:paraId="257E97C3" w14:textId="77777777" w:rsidR="00C21FDD" w:rsidRPr="002C6187" w:rsidRDefault="00C21FDD" w:rsidP="00CC4EE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 we address participant/client r</w:t>
            </w:r>
            <w:r w:rsidRPr="002C6187">
              <w:rPr>
                <w:rFonts w:ascii="Arial Narrow" w:hAnsi="Arial Narrow"/>
              </w:rPr>
              <w:t>ecruitment and retention factors</w:t>
            </w:r>
            <w:r>
              <w:rPr>
                <w:rFonts w:ascii="Arial Narrow" w:hAnsi="Arial Narrow"/>
              </w:rPr>
              <w:t>?</w:t>
            </w:r>
            <w:r w:rsidRPr="002C6187">
              <w:rPr>
                <w:rFonts w:ascii="Arial Narrow" w:hAnsi="Arial Narrow"/>
              </w:rPr>
              <w:t xml:space="preserve"> </w:t>
            </w:r>
          </w:p>
          <w:p w14:paraId="0490EAE9" w14:textId="77777777" w:rsidR="00C21FDD" w:rsidRDefault="00C21FDD" w:rsidP="00CC4EE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C6187">
              <w:rPr>
                <w:rFonts w:ascii="Arial Narrow" w:hAnsi="Arial Narrow"/>
                <w:i/>
              </w:rPr>
              <w:t xml:space="preserve">e.g. </w:t>
            </w:r>
            <w:r>
              <w:rPr>
                <w:rFonts w:ascii="Arial Narrow" w:hAnsi="Arial Narrow"/>
                <w:i/>
              </w:rPr>
              <w:t xml:space="preserve">discharge planning/referral patterns from institutional, family practice, private PT practice, or rehabilitation centre sources and ongoing enrolment capacity </w:t>
            </w:r>
          </w:p>
        </w:tc>
        <w:tc>
          <w:tcPr>
            <w:tcW w:w="709" w:type="dxa"/>
          </w:tcPr>
          <w:p w14:paraId="4690A2AB" w14:textId="77777777" w:rsidR="00C21FDD" w:rsidRPr="003B6C95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35BD528A" w14:textId="77777777" w:rsidR="00C21FDD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Difficult to accommodate </w:t>
            </w:r>
          </w:p>
        </w:tc>
        <w:tc>
          <w:tcPr>
            <w:tcW w:w="709" w:type="dxa"/>
          </w:tcPr>
          <w:p w14:paraId="3B14387F" w14:textId="77777777" w:rsidR="00C21FDD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11C83B1A" w14:textId="77777777" w:rsidR="00C21FDD" w:rsidRPr="003B6C95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Easily accommodated</w:t>
            </w:r>
          </w:p>
        </w:tc>
        <w:tc>
          <w:tcPr>
            <w:tcW w:w="992" w:type="dxa"/>
          </w:tcPr>
          <w:p w14:paraId="49901B8D" w14:textId="77777777" w:rsidR="00C21FDD" w:rsidRPr="00276119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87DD886" w14:textId="77777777" w:rsidR="00C21FDD" w:rsidRPr="00276119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1FDD" w:rsidRPr="00276119" w14:paraId="663E7595" w14:textId="77777777" w:rsidTr="00B86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3CBD856" w14:textId="77777777" w:rsidR="00C21FDD" w:rsidRPr="00C328A2" w:rsidRDefault="00C21FDD" w:rsidP="00CC4EE2">
            <w:pPr>
              <w:rPr>
                <w:rFonts w:ascii="Arial Narrow" w:hAnsi="Arial Narrow"/>
                <w:b w:val="0"/>
                <w:bCs w:val="0"/>
              </w:rPr>
            </w:pPr>
            <w:r w:rsidRPr="00C328A2">
              <w:rPr>
                <w:rFonts w:ascii="Arial Narrow" w:hAnsi="Arial Narrow"/>
                <w:b w:val="0"/>
                <w:bCs w:val="0"/>
              </w:rPr>
              <w:t>12</w:t>
            </w:r>
          </w:p>
        </w:tc>
        <w:tc>
          <w:tcPr>
            <w:tcW w:w="9214" w:type="dxa"/>
          </w:tcPr>
          <w:p w14:paraId="7E37250B" w14:textId="77777777" w:rsidR="00C21FDD" w:rsidRPr="002C6187" w:rsidRDefault="00C21FDD" w:rsidP="00CC4EE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we considered participant t</w:t>
            </w:r>
            <w:r w:rsidRPr="002C6187">
              <w:rPr>
                <w:rFonts w:ascii="Arial Narrow" w:hAnsi="Arial Narrow"/>
              </w:rPr>
              <w:t xml:space="preserve">ransportation </w:t>
            </w:r>
            <w:r>
              <w:rPr>
                <w:rFonts w:ascii="Arial Narrow" w:hAnsi="Arial Narrow"/>
              </w:rPr>
              <w:t>needs including availability of e.g. specialized transport services, volunteer drivers, reliance on family caregivers?</w:t>
            </w:r>
          </w:p>
        </w:tc>
        <w:tc>
          <w:tcPr>
            <w:tcW w:w="709" w:type="dxa"/>
          </w:tcPr>
          <w:p w14:paraId="249513FA" w14:textId="77777777" w:rsidR="00C21FDD" w:rsidRPr="003B6C95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062C36C4" w14:textId="77777777" w:rsidR="00C21FDD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Difficult to accommodate </w:t>
            </w:r>
          </w:p>
        </w:tc>
        <w:tc>
          <w:tcPr>
            <w:tcW w:w="709" w:type="dxa"/>
          </w:tcPr>
          <w:p w14:paraId="693DA19E" w14:textId="77777777" w:rsidR="00C21FDD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7C6E0EE0" w14:textId="77777777" w:rsidR="00C21FDD" w:rsidRPr="003B6C95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Easily accommodated</w:t>
            </w:r>
          </w:p>
        </w:tc>
        <w:tc>
          <w:tcPr>
            <w:tcW w:w="992" w:type="dxa"/>
          </w:tcPr>
          <w:p w14:paraId="253D9778" w14:textId="77777777" w:rsidR="00C21FDD" w:rsidRPr="00276119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6E8A63E" w14:textId="77777777" w:rsidR="00C21FDD" w:rsidRPr="00276119" w:rsidRDefault="00C21FDD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1FDD" w:rsidRPr="00276119" w14:paraId="70AEA776" w14:textId="77777777" w:rsidTr="00B86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516C677" w14:textId="77777777" w:rsidR="00C21FDD" w:rsidRPr="00C328A2" w:rsidRDefault="00C21FDD" w:rsidP="00CC4EE2">
            <w:pPr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9214" w:type="dxa"/>
          </w:tcPr>
          <w:p w14:paraId="15C88BB0" w14:textId="257EAC8B" w:rsidR="00C21FDD" w:rsidRDefault="00C21FDD" w:rsidP="00CC4EE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Factors?</w:t>
            </w:r>
          </w:p>
        </w:tc>
        <w:tc>
          <w:tcPr>
            <w:tcW w:w="709" w:type="dxa"/>
          </w:tcPr>
          <w:p w14:paraId="49A3AB37" w14:textId="77777777" w:rsidR="00C21FDD" w:rsidRPr="003B6C95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26EC3360" w14:textId="77777777" w:rsidR="00C21FDD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4E7BADE9" w14:textId="77777777" w:rsidR="00C21FDD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79CB9AC8" w14:textId="77777777" w:rsidR="00C21FDD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12FDF461" w14:textId="77777777" w:rsidR="00C21FDD" w:rsidRPr="00276119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394DB52" w14:textId="77777777" w:rsidR="00C21FDD" w:rsidRPr="00276119" w:rsidRDefault="00C21FDD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B1DCDF0" w14:textId="77777777" w:rsidR="00C21FDD" w:rsidRPr="00C4379E" w:rsidRDefault="00C21FDD" w:rsidP="00C4379E">
      <w:pPr>
        <w:rPr>
          <w:b/>
          <w:bCs/>
          <w:sz w:val="28"/>
          <w:szCs w:val="28"/>
        </w:rPr>
      </w:pPr>
    </w:p>
    <w:p w14:paraId="4B6B9FB4" w14:textId="77777777" w:rsidR="00C4379E" w:rsidRDefault="00C4379E" w:rsidP="00C4379E">
      <w:pPr>
        <w:rPr>
          <w:rStyle w:val="Hyperlink"/>
        </w:rPr>
      </w:pPr>
    </w:p>
    <w:p w14:paraId="7ADA9960" w14:textId="77777777" w:rsidR="00C4379E" w:rsidRDefault="00C4379E" w:rsidP="00C4379E">
      <w:pPr>
        <w:rPr>
          <w:rStyle w:val="Hyperlink"/>
        </w:rPr>
      </w:pPr>
    </w:p>
    <w:p w14:paraId="2F3AE1AD" w14:textId="77777777" w:rsidR="00C4379E" w:rsidRDefault="00C4379E" w:rsidP="00C4379E">
      <w:pPr>
        <w:rPr>
          <w:rStyle w:val="Hyperlink"/>
        </w:rPr>
      </w:pPr>
    </w:p>
    <w:p w14:paraId="00F06F9C" w14:textId="77777777" w:rsidR="00C4379E" w:rsidRDefault="00C4379E" w:rsidP="00C4379E">
      <w:pPr>
        <w:rPr>
          <w:rStyle w:val="Hyperlink"/>
        </w:rPr>
      </w:pPr>
    </w:p>
    <w:p w14:paraId="22F66B45" w14:textId="77777777" w:rsidR="00C4379E" w:rsidRDefault="00C4379E" w:rsidP="00C4379E">
      <w:pPr>
        <w:rPr>
          <w:rStyle w:val="Hyperlink"/>
        </w:rPr>
      </w:pPr>
    </w:p>
    <w:p w14:paraId="627E075D" w14:textId="77777777" w:rsidR="00C4379E" w:rsidRDefault="00C4379E" w:rsidP="00C4379E">
      <w:pPr>
        <w:rPr>
          <w:rStyle w:val="Hyperlink"/>
        </w:rPr>
      </w:pPr>
    </w:p>
    <w:p w14:paraId="17ED6333" w14:textId="77777777" w:rsidR="00C4379E" w:rsidRDefault="00C4379E" w:rsidP="00C4379E">
      <w:pPr>
        <w:rPr>
          <w:rStyle w:val="Hyperlink"/>
        </w:rPr>
      </w:pPr>
    </w:p>
    <w:p w14:paraId="0903669C" w14:textId="77777777" w:rsidR="00C4379E" w:rsidRDefault="00C4379E" w:rsidP="00C4379E">
      <w:pPr>
        <w:rPr>
          <w:rStyle w:val="Hyperlink"/>
        </w:rPr>
      </w:pPr>
    </w:p>
    <w:p w14:paraId="6284224C" w14:textId="77777777" w:rsidR="00C4379E" w:rsidRDefault="00C4379E" w:rsidP="00C4379E">
      <w:pPr>
        <w:rPr>
          <w:rStyle w:val="Hyperlink"/>
        </w:rPr>
      </w:pPr>
    </w:p>
    <w:p w14:paraId="02249D39" w14:textId="77777777" w:rsidR="00C4379E" w:rsidRDefault="00C4379E" w:rsidP="00C4379E">
      <w:pPr>
        <w:rPr>
          <w:rStyle w:val="Hyperlink"/>
        </w:rPr>
      </w:pPr>
    </w:p>
    <w:p w14:paraId="51B03E7E" w14:textId="77777777" w:rsidR="00C4379E" w:rsidRDefault="00C4379E" w:rsidP="00C4379E">
      <w:pPr>
        <w:rPr>
          <w:rStyle w:val="Hyperlink"/>
        </w:rPr>
      </w:pPr>
    </w:p>
    <w:p w14:paraId="715A36BF" w14:textId="77777777" w:rsidR="00C4379E" w:rsidRDefault="00C4379E" w:rsidP="00C4379E">
      <w:pPr>
        <w:rPr>
          <w:rStyle w:val="Hyperlink"/>
        </w:rPr>
      </w:pPr>
    </w:p>
    <w:p w14:paraId="2CF33F77" w14:textId="77777777" w:rsidR="00C4379E" w:rsidRDefault="00C4379E" w:rsidP="00C4379E">
      <w:pPr>
        <w:rPr>
          <w:rStyle w:val="Hyperlink"/>
        </w:rPr>
      </w:pPr>
    </w:p>
    <w:p w14:paraId="0AD6784C" w14:textId="77777777" w:rsidR="00C4379E" w:rsidRDefault="00C4379E" w:rsidP="00C4379E">
      <w:pPr>
        <w:rPr>
          <w:rStyle w:val="Hyperlink"/>
        </w:rPr>
      </w:pPr>
    </w:p>
    <w:p w14:paraId="60D1BAB3" w14:textId="77777777" w:rsidR="00C4379E" w:rsidRDefault="00C4379E" w:rsidP="00C4379E">
      <w:pPr>
        <w:rPr>
          <w:rStyle w:val="Hyperlink"/>
        </w:rPr>
      </w:pPr>
    </w:p>
    <w:p w14:paraId="68F43C9E" w14:textId="77777777" w:rsidR="00C4379E" w:rsidRDefault="00C4379E" w:rsidP="00C4379E">
      <w:pPr>
        <w:rPr>
          <w:rStyle w:val="Hyperlink"/>
        </w:rPr>
      </w:pPr>
    </w:p>
    <w:p w14:paraId="7CC66032" w14:textId="77777777" w:rsidR="00C4379E" w:rsidRDefault="00C4379E" w:rsidP="00C4379E">
      <w:pPr>
        <w:rPr>
          <w:rStyle w:val="Hyperlink"/>
        </w:rPr>
      </w:pPr>
    </w:p>
    <w:p w14:paraId="61656675" w14:textId="77777777" w:rsidR="00C4379E" w:rsidRDefault="00C4379E" w:rsidP="00C4379E">
      <w:pPr>
        <w:rPr>
          <w:rStyle w:val="Hyperlink"/>
        </w:rPr>
      </w:pPr>
    </w:p>
    <w:p w14:paraId="0A187FEE" w14:textId="77777777" w:rsidR="00C4379E" w:rsidRDefault="00C4379E" w:rsidP="00C4379E">
      <w:pPr>
        <w:rPr>
          <w:rStyle w:val="Hyperlink"/>
        </w:rPr>
      </w:pPr>
    </w:p>
    <w:bookmarkEnd w:id="2"/>
    <w:bookmarkEnd w:id="3"/>
    <w:bookmarkEnd w:id="4"/>
    <w:bookmarkEnd w:id="5"/>
    <w:p w14:paraId="0029B346" w14:textId="77777777" w:rsidR="00714653" w:rsidRDefault="00714653" w:rsidP="00714653">
      <w:pPr>
        <w:rPr>
          <w:lang w:val="en-US"/>
        </w:rPr>
      </w:pPr>
    </w:p>
    <w:bookmarkEnd w:id="0"/>
    <w:bookmarkEnd w:id="6"/>
    <w:bookmarkEnd w:id="7"/>
    <w:bookmarkEnd w:id="8"/>
    <w:bookmarkEnd w:id="9"/>
    <w:bookmarkEnd w:id="10"/>
    <w:bookmarkEnd w:id="11"/>
    <w:bookmarkEnd w:id="12"/>
    <w:p w14:paraId="4DEEF517" w14:textId="5CC1E601" w:rsidR="00962763" w:rsidRDefault="00962763" w:rsidP="00707934">
      <w:pPr>
        <w:rPr>
          <w:rStyle w:val="Heading3Char"/>
          <w:rFonts w:ascii="Arial Narrow" w:eastAsiaTheme="minorHAnsi" w:hAnsi="Arial Narrow"/>
          <w:b w:val="0"/>
          <w:bCs w:val="0"/>
        </w:rPr>
      </w:pPr>
    </w:p>
    <w:sectPr w:rsidR="00962763" w:rsidSect="00414B75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1297" w14:textId="77777777" w:rsidR="00711EDC" w:rsidRDefault="00711EDC">
      <w:pPr>
        <w:spacing w:after="0" w:line="240" w:lineRule="auto"/>
      </w:pPr>
      <w:r>
        <w:separator/>
      </w:r>
    </w:p>
  </w:endnote>
  <w:endnote w:type="continuationSeparator" w:id="0">
    <w:p w14:paraId="3D865E1B" w14:textId="77777777" w:rsidR="00711EDC" w:rsidRDefault="0071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3E8D" w14:textId="77777777" w:rsidR="00711EDC" w:rsidRDefault="00711EDC">
      <w:pPr>
        <w:spacing w:after="0" w:line="240" w:lineRule="auto"/>
      </w:pPr>
      <w:r>
        <w:separator/>
      </w:r>
    </w:p>
  </w:footnote>
  <w:footnote w:type="continuationSeparator" w:id="0">
    <w:p w14:paraId="23CD450E" w14:textId="77777777" w:rsidR="00711EDC" w:rsidRDefault="0071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C54A" w14:textId="1A1DA469" w:rsidR="00E87F8C" w:rsidRDefault="000217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D69C13E" wp14:editId="3B14701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20965" cy="656590"/>
              <wp:effectExtent l="0" t="2571750" r="0" b="24771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20965" cy="656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7D58C" w14:textId="77777777" w:rsidR="00021790" w:rsidRDefault="00021790" w:rsidP="0002179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INTERNAL DRAFT DO NOT DISTRIBUTE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9C1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0;width:607.95pt;height:51.7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7A27D58C" w14:textId="77777777" w:rsidR="00021790" w:rsidRDefault="00021790" w:rsidP="0002179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INTERNAL DRAFT DO NOT DISTRIBUTE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64C7" w14:textId="6E2D89E8" w:rsidR="00E87F8C" w:rsidRDefault="00711E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D114" w14:textId="2A7A81C2" w:rsidR="00E87F8C" w:rsidRDefault="000217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8E33D6D" wp14:editId="1004FD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20965" cy="656590"/>
              <wp:effectExtent l="0" t="2571750" r="0" b="24771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20965" cy="656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1861A" w14:textId="77777777" w:rsidR="00021790" w:rsidRDefault="00021790" w:rsidP="0002179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INTERNAL DRAFT DO NOT DISTRIBUTE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33D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607.95pt;height:51.7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7E81861A" w14:textId="77777777" w:rsidR="00021790" w:rsidRDefault="00021790" w:rsidP="0002179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INTERNAL DRAFT DO NOT DISTRIBUTE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B8B"/>
    <w:multiLevelType w:val="hybridMultilevel"/>
    <w:tmpl w:val="5E9CF3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B31"/>
    <w:multiLevelType w:val="hybridMultilevel"/>
    <w:tmpl w:val="A756123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7A50"/>
    <w:multiLevelType w:val="hybridMultilevel"/>
    <w:tmpl w:val="440C022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61B41"/>
    <w:multiLevelType w:val="hybridMultilevel"/>
    <w:tmpl w:val="A03ED40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673F0"/>
    <w:multiLevelType w:val="hybridMultilevel"/>
    <w:tmpl w:val="FD50720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844BE"/>
    <w:multiLevelType w:val="hybridMultilevel"/>
    <w:tmpl w:val="229C1D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F4172"/>
    <w:multiLevelType w:val="hybridMultilevel"/>
    <w:tmpl w:val="F0CAFA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D53BF"/>
    <w:multiLevelType w:val="hybridMultilevel"/>
    <w:tmpl w:val="1D6E8C9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E7567A"/>
    <w:multiLevelType w:val="hybridMultilevel"/>
    <w:tmpl w:val="A5263FA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47781D"/>
    <w:multiLevelType w:val="hybridMultilevel"/>
    <w:tmpl w:val="A116650C"/>
    <w:lvl w:ilvl="0" w:tplc="8B48B0D6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C14EA4"/>
    <w:multiLevelType w:val="hybridMultilevel"/>
    <w:tmpl w:val="71BE0D0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E4CBA"/>
    <w:multiLevelType w:val="hybridMultilevel"/>
    <w:tmpl w:val="9EAC993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2740A"/>
    <w:multiLevelType w:val="hybridMultilevel"/>
    <w:tmpl w:val="EE3E47E4"/>
    <w:lvl w:ilvl="0" w:tplc="73EC7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15753"/>
    <w:multiLevelType w:val="hybridMultilevel"/>
    <w:tmpl w:val="A036CC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D70B7"/>
    <w:multiLevelType w:val="hybridMultilevel"/>
    <w:tmpl w:val="BD02A02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24C02"/>
    <w:multiLevelType w:val="hybridMultilevel"/>
    <w:tmpl w:val="62D4C70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B81863"/>
    <w:multiLevelType w:val="hybridMultilevel"/>
    <w:tmpl w:val="EA460F6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60113"/>
    <w:multiLevelType w:val="hybridMultilevel"/>
    <w:tmpl w:val="CD908C42"/>
    <w:lvl w:ilvl="0" w:tplc="9A0C2F1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AF6CC3"/>
    <w:multiLevelType w:val="hybridMultilevel"/>
    <w:tmpl w:val="75A261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329FC"/>
    <w:multiLevelType w:val="hybridMultilevel"/>
    <w:tmpl w:val="D110DDB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71B80"/>
    <w:multiLevelType w:val="hybridMultilevel"/>
    <w:tmpl w:val="6692645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64F52"/>
    <w:multiLevelType w:val="hybridMultilevel"/>
    <w:tmpl w:val="8390D1C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B6B42"/>
    <w:multiLevelType w:val="hybridMultilevel"/>
    <w:tmpl w:val="22D6F6D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21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6"/>
  </w:num>
  <w:num w:numId="11">
    <w:abstractNumId w:val="14"/>
  </w:num>
  <w:num w:numId="12">
    <w:abstractNumId w:val="2"/>
  </w:num>
  <w:num w:numId="13">
    <w:abstractNumId w:val="20"/>
  </w:num>
  <w:num w:numId="14">
    <w:abstractNumId w:val="22"/>
  </w:num>
  <w:num w:numId="15">
    <w:abstractNumId w:val="19"/>
  </w:num>
  <w:num w:numId="16">
    <w:abstractNumId w:val="17"/>
  </w:num>
  <w:num w:numId="17">
    <w:abstractNumId w:val="9"/>
  </w:num>
  <w:num w:numId="18">
    <w:abstractNumId w:val="7"/>
  </w:num>
  <w:num w:numId="19">
    <w:abstractNumId w:val="8"/>
  </w:num>
  <w:num w:numId="20">
    <w:abstractNumId w:val="15"/>
  </w:num>
  <w:num w:numId="21">
    <w:abstractNumId w:val="10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90"/>
    <w:rsid w:val="000069EF"/>
    <w:rsid w:val="00021790"/>
    <w:rsid w:val="00046D1D"/>
    <w:rsid w:val="000524D0"/>
    <w:rsid w:val="000E3C2E"/>
    <w:rsid w:val="001D112C"/>
    <w:rsid w:val="002C009A"/>
    <w:rsid w:val="003E137B"/>
    <w:rsid w:val="00414B75"/>
    <w:rsid w:val="00443642"/>
    <w:rsid w:val="00473191"/>
    <w:rsid w:val="004840DA"/>
    <w:rsid w:val="00487404"/>
    <w:rsid w:val="004A27EB"/>
    <w:rsid w:val="00614CC8"/>
    <w:rsid w:val="00641974"/>
    <w:rsid w:val="0065268F"/>
    <w:rsid w:val="006A3B87"/>
    <w:rsid w:val="00707934"/>
    <w:rsid w:val="00711EDC"/>
    <w:rsid w:val="00714653"/>
    <w:rsid w:val="007146B4"/>
    <w:rsid w:val="007152B8"/>
    <w:rsid w:val="00735F3C"/>
    <w:rsid w:val="007D16A9"/>
    <w:rsid w:val="007D762E"/>
    <w:rsid w:val="00864F46"/>
    <w:rsid w:val="00865B62"/>
    <w:rsid w:val="008A13CA"/>
    <w:rsid w:val="008C74B9"/>
    <w:rsid w:val="008E3D22"/>
    <w:rsid w:val="009131F0"/>
    <w:rsid w:val="00962763"/>
    <w:rsid w:val="00975B49"/>
    <w:rsid w:val="009F0390"/>
    <w:rsid w:val="00A22719"/>
    <w:rsid w:val="00AF164A"/>
    <w:rsid w:val="00B86326"/>
    <w:rsid w:val="00BE2290"/>
    <w:rsid w:val="00C01616"/>
    <w:rsid w:val="00C21FDD"/>
    <w:rsid w:val="00C4379E"/>
    <w:rsid w:val="00C509EB"/>
    <w:rsid w:val="00CB2A8F"/>
    <w:rsid w:val="00D12730"/>
    <w:rsid w:val="00D209D6"/>
    <w:rsid w:val="00E5786C"/>
    <w:rsid w:val="00EA70BA"/>
    <w:rsid w:val="00EE6CC4"/>
    <w:rsid w:val="00EF6311"/>
    <w:rsid w:val="00F3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1CC55"/>
  <w15:chartTrackingRefBased/>
  <w15:docId w15:val="{113911F9-40DD-4907-B453-71C1FF1C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790"/>
  </w:style>
  <w:style w:type="paragraph" w:styleId="Heading1">
    <w:name w:val="heading 1"/>
    <w:basedOn w:val="Normal"/>
    <w:next w:val="Normal"/>
    <w:link w:val="Heading1Char"/>
    <w:uiPriority w:val="9"/>
    <w:qFormat/>
    <w:rsid w:val="00487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1790"/>
    <w:pPr>
      <w:spacing w:after="0" w:line="240" w:lineRule="auto"/>
      <w:jc w:val="both"/>
      <w:outlineLvl w:val="1"/>
    </w:pPr>
    <w:rPr>
      <w:rFonts w:ascii="Calibri" w:eastAsia="Times New Roman" w:hAnsi="Calibri" w:cs="Times New Roman"/>
      <w:b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021790"/>
    <w:pPr>
      <w:spacing w:after="0" w:line="240" w:lineRule="auto"/>
      <w:jc w:val="both"/>
      <w:outlineLvl w:val="2"/>
    </w:pPr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1790"/>
    <w:rPr>
      <w:rFonts w:ascii="Calibri" w:eastAsia="Times New Roman" w:hAnsi="Calibri" w:cs="Times New Roman"/>
      <w:b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021790"/>
    <w:rPr>
      <w:rFonts w:ascii="Calibri" w:eastAsia="Times New Roman" w:hAnsi="Calibri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2179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21790"/>
    <w:pPr>
      <w:tabs>
        <w:tab w:val="center" w:pos="4320"/>
        <w:tab w:val="right" w:pos="8640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21790"/>
    <w:rPr>
      <w:rFonts w:ascii="Calibri" w:eastAsia="Times New Roman" w:hAnsi="Calibri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9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874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48740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87404"/>
  </w:style>
  <w:style w:type="character" w:styleId="Hyperlink">
    <w:name w:val="Hyperlink"/>
    <w:basedOn w:val="DefaultParagraphFont"/>
    <w:uiPriority w:val="99"/>
    <w:rsid w:val="00487404"/>
    <w:rPr>
      <w:color w:val="0000FF"/>
      <w:u w:val="single"/>
    </w:rPr>
  </w:style>
  <w:style w:type="table" w:styleId="PlainTable1">
    <w:name w:val="Plain Table 1"/>
    <w:basedOn w:val="TableNormal"/>
    <w:uiPriority w:val="41"/>
    <w:rsid w:val="004874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rsid w:val="0096276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763"/>
    <w:rPr>
      <w:rFonts w:ascii="Calibri" w:eastAsia="Times New Roman" w:hAnsi="Calibri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9627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962763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6A9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4A27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D98C1-18A5-46E9-BF73-5036D754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Van Den Hoek</dc:creator>
  <cp:keywords/>
  <dc:description/>
  <cp:lastModifiedBy>Joseph Fulton</cp:lastModifiedBy>
  <cp:revision>4</cp:revision>
  <dcterms:created xsi:type="dcterms:W3CDTF">2022-05-19T15:57:00Z</dcterms:created>
  <dcterms:modified xsi:type="dcterms:W3CDTF">2022-05-20T15:17:00Z</dcterms:modified>
</cp:coreProperties>
</file>