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EEE5" w14:textId="3B0DF3E8" w:rsidR="002C4D59" w:rsidRDefault="002C4D59" w:rsidP="002C4D59">
      <w:r>
        <w:rPr>
          <w:noProof/>
        </w:rPr>
        <w:drawing>
          <wp:anchor distT="0" distB="0" distL="114300" distR="114300" simplePos="0" relativeHeight="251666432" behindDoc="0" locked="0" layoutInCell="1" allowOverlap="1" wp14:anchorId="7FADC89A" wp14:editId="3208E0BC">
            <wp:simplePos x="0" y="0"/>
            <wp:positionH relativeFrom="margin">
              <wp:align>left</wp:align>
            </wp:positionH>
            <wp:positionV relativeFrom="paragraph">
              <wp:posOffset>-15240</wp:posOffset>
            </wp:positionV>
            <wp:extent cx="1439545" cy="16827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282" t="37850" r="55256" b="13389"/>
                    <a:stretch/>
                  </pic:blipFill>
                  <pic:spPr bwMode="auto">
                    <a:xfrm>
                      <a:off x="0" y="0"/>
                      <a:ext cx="1439545" cy="168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57CF">
        <w:tab/>
      </w:r>
      <w:r w:rsidR="00E057CF">
        <w:tab/>
      </w:r>
      <w:r w:rsidR="00E057CF">
        <w:tab/>
      </w:r>
      <w:r w:rsidR="00E057CF">
        <w:tab/>
      </w:r>
    </w:p>
    <w:p w14:paraId="5391092E" w14:textId="403CCC9B" w:rsidR="00E057CF" w:rsidRPr="00AB3A38" w:rsidRDefault="002C4D59" w:rsidP="00AB3A38">
      <w:pPr>
        <w:spacing w:after="0"/>
        <w:rPr>
          <w:b/>
          <w:bCs/>
          <w:i/>
          <w:iCs/>
          <w:color w:val="C00000"/>
          <w:sz w:val="28"/>
          <w:szCs w:val="28"/>
        </w:rPr>
      </w:pPr>
      <w:r>
        <w:tab/>
      </w:r>
      <w:r>
        <w:tab/>
      </w:r>
      <w:r>
        <w:tab/>
      </w:r>
      <w:r>
        <w:tab/>
      </w:r>
      <w:r w:rsidR="00A87640" w:rsidRPr="00AB3A38">
        <w:rPr>
          <w:b/>
          <w:bCs/>
          <w:color w:val="C00000"/>
          <w:sz w:val="28"/>
          <w:szCs w:val="28"/>
        </w:rPr>
        <w:t>Tool</w:t>
      </w:r>
      <w:r w:rsidR="008B0F2A">
        <w:rPr>
          <w:b/>
          <w:bCs/>
          <w:color w:val="C00000"/>
          <w:sz w:val="28"/>
          <w:szCs w:val="28"/>
        </w:rPr>
        <w:t xml:space="preserve"> 1.1</w:t>
      </w:r>
      <w:r w:rsidR="00A87640" w:rsidRPr="00AB3A38">
        <w:rPr>
          <w:b/>
          <w:bCs/>
          <w:color w:val="C00000"/>
          <w:sz w:val="28"/>
          <w:szCs w:val="28"/>
        </w:rPr>
        <w:t xml:space="preserve">: </w:t>
      </w:r>
      <w:r w:rsidR="00A351AD" w:rsidRPr="00AB3A38">
        <w:rPr>
          <w:b/>
          <w:bCs/>
          <w:color w:val="C00000"/>
          <w:sz w:val="28"/>
          <w:szCs w:val="28"/>
        </w:rPr>
        <w:t xml:space="preserve">ENGAGING STROKE/CAREGIVER PARTNERS ON </w:t>
      </w:r>
    </w:p>
    <w:p w14:paraId="69F6AEFB" w14:textId="0B9DDB71" w:rsidR="00A87640" w:rsidRPr="00AB3A38" w:rsidRDefault="00E057CF" w:rsidP="00AB3A38">
      <w:pPr>
        <w:spacing w:after="0"/>
        <w:rPr>
          <w:b/>
          <w:bCs/>
          <w:i/>
          <w:iCs/>
          <w:color w:val="C00000"/>
          <w:sz w:val="28"/>
          <w:szCs w:val="28"/>
        </w:rPr>
      </w:pPr>
      <w:r w:rsidRPr="00AB3A38">
        <w:rPr>
          <w:b/>
          <w:bCs/>
          <w:color w:val="C00000"/>
          <w:sz w:val="28"/>
          <w:szCs w:val="28"/>
        </w:rPr>
        <w:tab/>
      </w:r>
      <w:r w:rsidRPr="00AB3A38">
        <w:rPr>
          <w:b/>
          <w:bCs/>
          <w:color w:val="C00000"/>
          <w:sz w:val="28"/>
          <w:szCs w:val="28"/>
        </w:rPr>
        <w:tab/>
      </w:r>
      <w:r w:rsidRPr="00AB3A38">
        <w:rPr>
          <w:b/>
          <w:bCs/>
          <w:color w:val="C00000"/>
          <w:sz w:val="28"/>
          <w:szCs w:val="28"/>
        </w:rPr>
        <w:tab/>
      </w:r>
      <w:r w:rsidRPr="00AB3A38">
        <w:rPr>
          <w:b/>
          <w:bCs/>
          <w:color w:val="C00000"/>
          <w:sz w:val="28"/>
          <w:szCs w:val="28"/>
        </w:rPr>
        <w:tab/>
      </w:r>
      <w:r w:rsidR="00A351AD" w:rsidRPr="00AB3A38">
        <w:rPr>
          <w:b/>
          <w:bCs/>
          <w:color w:val="C00000"/>
          <w:sz w:val="28"/>
          <w:szCs w:val="28"/>
        </w:rPr>
        <w:t>YOUR PLANNING TEAM</w:t>
      </w:r>
    </w:p>
    <w:p w14:paraId="1EEC3CF0" w14:textId="73D520F3" w:rsidR="00A87640" w:rsidRDefault="00A87640" w:rsidP="00A87640">
      <w:pPr>
        <w:ind w:left="2880"/>
        <w:rPr>
          <w:bCs/>
        </w:rPr>
      </w:pPr>
    </w:p>
    <w:p w14:paraId="525E0336" w14:textId="77777777" w:rsidR="001D228A" w:rsidRPr="00731A14" w:rsidRDefault="001D228A" w:rsidP="00A87640">
      <w:pPr>
        <w:ind w:left="2880"/>
        <w:rPr>
          <w:bCs/>
        </w:rPr>
      </w:pPr>
    </w:p>
    <w:p w14:paraId="67EA87BF" w14:textId="6147C5F5" w:rsidR="00A87640" w:rsidRDefault="00A87640" w:rsidP="00A87640"/>
    <w:p w14:paraId="2B668BF2" w14:textId="77777777" w:rsidR="00A87640" w:rsidRDefault="00A87640" w:rsidP="00A87640"/>
    <w:p w14:paraId="408BCB27" w14:textId="160D11DD" w:rsidR="00A87640" w:rsidRPr="00C906F7" w:rsidRDefault="00A87640" w:rsidP="00A87640">
      <w:pPr>
        <w:rPr>
          <w:i/>
          <w:iCs/>
        </w:rPr>
      </w:pPr>
      <w:r w:rsidRPr="003B7C3F">
        <w:rPr>
          <w:b/>
          <w:bCs/>
        </w:rPr>
        <w:t xml:space="preserve">Section in </w:t>
      </w:r>
      <w:r>
        <w:rPr>
          <w:b/>
          <w:bCs/>
        </w:rPr>
        <w:t xml:space="preserve">Planner: </w:t>
      </w:r>
      <w:r>
        <w:rPr>
          <w:b/>
          <w:bCs/>
        </w:rPr>
        <w:tab/>
      </w:r>
      <w:r>
        <w:rPr>
          <w:b/>
          <w:bCs/>
        </w:rPr>
        <w:tab/>
      </w:r>
      <w:r w:rsidRPr="004D631B">
        <w:rPr>
          <w:b/>
          <w:bCs/>
        </w:rPr>
        <w:t>P</w:t>
      </w:r>
      <w:r w:rsidR="00E057CF">
        <w:rPr>
          <w:b/>
          <w:bCs/>
        </w:rPr>
        <w:t>hase</w:t>
      </w:r>
      <w:r w:rsidRPr="004D631B">
        <w:rPr>
          <w:b/>
          <w:bCs/>
        </w:rPr>
        <w:t xml:space="preserve"> </w:t>
      </w:r>
      <w:r>
        <w:rPr>
          <w:b/>
          <w:bCs/>
        </w:rPr>
        <w:t>1</w:t>
      </w:r>
      <w:r w:rsidRPr="004D631B">
        <w:rPr>
          <w:b/>
          <w:bCs/>
        </w:rPr>
        <w:t xml:space="preserve"> Step </w:t>
      </w:r>
      <w:r>
        <w:rPr>
          <w:b/>
          <w:bCs/>
        </w:rPr>
        <w:t>1 (1.1)</w:t>
      </w:r>
    </w:p>
    <w:p w14:paraId="4DFD659E" w14:textId="77777777" w:rsidR="00A87640" w:rsidRDefault="00A87640" w:rsidP="00A87640">
      <w:pPr>
        <w:rPr>
          <w:b/>
          <w:bCs/>
        </w:rPr>
      </w:pPr>
    </w:p>
    <w:p w14:paraId="0D303F0F" w14:textId="77777777" w:rsidR="00A87640" w:rsidRDefault="00A87640" w:rsidP="00A87640">
      <w:pPr>
        <w:rPr>
          <w:b/>
          <w:bCs/>
        </w:rPr>
      </w:pPr>
      <w:r w:rsidRPr="003B7C3F">
        <w:rPr>
          <w:b/>
          <w:bCs/>
        </w:rPr>
        <w:t>Why is this important</w:t>
      </w:r>
      <w:r>
        <w:rPr>
          <w:b/>
          <w:bCs/>
        </w:rPr>
        <w:t>?</w:t>
      </w:r>
    </w:p>
    <w:p w14:paraId="0EEFE211" w14:textId="2A3B17C8" w:rsidR="00A87640" w:rsidRDefault="00A87640" w:rsidP="00A87640">
      <w:pPr>
        <w:rPr>
          <w:color w:val="FF0000"/>
        </w:rPr>
      </w:pPr>
      <w:r>
        <w:t xml:space="preserve">Factors known to promote meaningful engagement </w:t>
      </w:r>
      <w:r w:rsidR="00F41ABD">
        <w:t xml:space="preserve">of stroke/caregiver partners </w:t>
      </w:r>
      <w:r>
        <w:t>on the planning team include</w:t>
      </w:r>
      <w:r w:rsidR="00FD5BE3">
        <w:t>:</w:t>
      </w:r>
      <w:r>
        <w:t xml:space="preserve"> offering convenience for participants</w:t>
      </w:r>
      <w:r w:rsidR="00FD5BE3">
        <w:t>,</w:t>
      </w:r>
      <w:r>
        <w:t xml:space="preserve"> being clear about the type of contribution and interaction</w:t>
      </w:r>
      <w:r w:rsidR="00FD5BE3">
        <w:t>,</w:t>
      </w:r>
      <w:r>
        <w:t xml:space="preserve"> addressing support requirements</w:t>
      </w:r>
      <w:r w:rsidR="00FD5BE3">
        <w:t>,</w:t>
      </w:r>
      <w:r>
        <w:t xml:space="preserve"> ensuring inclusivity and appreciation</w:t>
      </w:r>
      <w:r w:rsidR="00FD5BE3">
        <w:t>,</w:t>
      </w:r>
      <w:r>
        <w:t xml:space="preserve"> and recognizing the perceived benefits of participation.*</w:t>
      </w:r>
    </w:p>
    <w:p w14:paraId="23C061D2" w14:textId="77777777" w:rsidR="00A87640" w:rsidRDefault="00A87640" w:rsidP="00A87640">
      <w:pPr>
        <w:rPr>
          <w:b/>
          <w:bCs/>
        </w:rPr>
      </w:pPr>
      <w:r w:rsidRPr="003B7C3F">
        <w:rPr>
          <w:b/>
          <w:bCs/>
        </w:rPr>
        <w:t>How to use this tool</w:t>
      </w:r>
      <w:r>
        <w:rPr>
          <w:b/>
          <w:bCs/>
        </w:rPr>
        <w:t>:</w:t>
      </w:r>
    </w:p>
    <w:p w14:paraId="1D36427E" w14:textId="77777777" w:rsidR="00A87640" w:rsidRDefault="00A87640" w:rsidP="00A87640">
      <w:r>
        <w:t>This tool has three components:</w:t>
      </w:r>
    </w:p>
    <w:p w14:paraId="26757F3F" w14:textId="4E06996A" w:rsidR="00A87640" w:rsidRPr="00A87640" w:rsidRDefault="00A87640" w:rsidP="00F727EC">
      <w:pPr>
        <w:pStyle w:val="ListParagraph"/>
        <w:numPr>
          <w:ilvl w:val="0"/>
          <w:numId w:val="12"/>
        </w:numPr>
      </w:pPr>
      <w:r w:rsidRPr="00A87640">
        <w:t xml:space="preserve">A </w:t>
      </w:r>
      <w:r w:rsidRPr="00A87640">
        <w:rPr>
          <w:b/>
        </w:rPr>
        <w:t>template invitation for engaging stroke/caregiver partners</w:t>
      </w:r>
      <w:r w:rsidRPr="00A87640">
        <w:t xml:space="preserve"> on the planning team.  </w:t>
      </w:r>
    </w:p>
    <w:p w14:paraId="67FD0AC5" w14:textId="7E2BB5C2" w:rsidR="00A87640" w:rsidRDefault="00A87640" w:rsidP="00F727EC">
      <w:pPr>
        <w:pStyle w:val="ListParagraph"/>
        <w:numPr>
          <w:ilvl w:val="0"/>
          <w:numId w:val="12"/>
        </w:numPr>
        <w:spacing w:after="0"/>
      </w:pPr>
      <w:r w:rsidRPr="00A87640">
        <w:rPr>
          <w:b/>
        </w:rPr>
        <w:t>Questions to assess stroke/caregiver partner preferences for involvement</w:t>
      </w:r>
      <w:r w:rsidRPr="00A87640">
        <w:t>: After you introduce the project to a potential stroke/caregiver partner, consider using the</w:t>
      </w:r>
      <w:r w:rsidR="000058DB">
        <w:t>se</w:t>
      </w:r>
      <w:r w:rsidRPr="00A87640">
        <w:t xml:space="preserve"> questions to guide a more detailed discussion with them about their interests, availability, preferences, and needs. </w:t>
      </w:r>
    </w:p>
    <w:p w14:paraId="6DE8C7EA" w14:textId="6AE64210" w:rsidR="002936F1" w:rsidRPr="002936F1" w:rsidRDefault="002936F1" w:rsidP="00F727EC">
      <w:pPr>
        <w:pStyle w:val="ListParagraph"/>
        <w:numPr>
          <w:ilvl w:val="0"/>
          <w:numId w:val="12"/>
        </w:numPr>
        <w:spacing w:after="0"/>
      </w:pPr>
      <w:r>
        <w:rPr>
          <w:b/>
        </w:rPr>
        <w:t>T</w:t>
      </w:r>
      <w:r w:rsidR="009F52B5">
        <w:rPr>
          <w:b/>
        </w:rPr>
        <w:t>IPS</w:t>
      </w:r>
      <w:r w:rsidRPr="002936F1">
        <w:t xml:space="preserve"> for engaging and working with stroke/caregiver partners on the planning team.</w:t>
      </w:r>
    </w:p>
    <w:p w14:paraId="1E6AF210" w14:textId="77777777" w:rsidR="00A87640" w:rsidRDefault="00A87640" w:rsidP="00A87640">
      <w:pPr>
        <w:spacing w:after="0" w:line="240" w:lineRule="auto"/>
        <w:ind w:left="360"/>
      </w:pPr>
    </w:p>
    <w:p w14:paraId="6F9F4B26" w14:textId="3C8CCA17" w:rsidR="00A87640" w:rsidRDefault="00A87640" w:rsidP="00A351AD">
      <w:pPr>
        <w:spacing w:after="0" w:line="240" w:lineRule="auto"/>
      </w:pPr>
      <w:r>
        <w:t>Use and adapt these resources to suit your own setting and circumstances, as needed.</w:t>
      </w:r>
    </w:p>
    <w:p w14:paraId="7F18CC94" w14:textId="77777777" w:rsidR="00A87640" w:rsidRDefault="00A87640" w:rsidP="00A87640">
      <w:pPr>
        <w:spacing w:after="0" w:line="240" w:lineRule="auto"/>
        <w:ind w:left="360"/>
      </w:pPr>
    </w:p>
    <w:p w14:paraId="049F5215" w14:textId="77777777" w:rsidR="00A87640" w:rsidRDefault="00A87640" w:rsidP="00A87640">
      <w:pPr>
        <w:spacing w:after="0" w:line="240" w:lineRule="auto"/>
        <w:rPr>
          <w:b/>
          <w:bCs/>
        </w:rPr>
      </w:pPr>
      <w:r>
        <w:rPr>
          <w:b/>
          <w:bCs/>
        </w:rPr>
        <w:t>User</w:t>
      </w:r>
      <w:r w:rsidRPr="003B7C3F">
        <w:rPr>
          <w:b/>
          <w:bCs/>
        </w:rPr>
        <w:t xml:space="preserve"> Comments</w:t>
      </w:r>
      <w:r>
        <w:rPr>
          <w:b/>
          <w:bCs/>
        </w:rPr>
        <w:t>:</w:t>
      </w:r>
    </w:p>
    <w:p w14:paraId="6F1C99F6" w14:textId="16B402DD" w:rsidR="00A87640" w:rsidRPr="00B15F7D" w:rsidRDefault="00A87640" w:rsidP="00A87640">
      <w:pPr>
        <w:rPr>
          <w:lang w:val="en-US"/>
        </w:rPr>
      </w:pPr>
      <w:r w:rsidRPr="004F55C0">
        <w:rPr>
          <w:i/>
          <w:iCs/>
          <w:lang w:val="en-US"/>
        </w:rPr>
        <w:t>“</w:t>
      </w:r>
      <w:r w:rsidR="00E85FA9">
        <w:rPr>
          <w:i/>
          <w:iCs/>
          <w:lang w:val="en-US"/>
        </w:rPr>
        <w:t>A</w:t>
      </w:r>
      <w:r w:rsidRPr="004F55C0">
        <w:rPr>
          <w:i/>
          <w:iCs/>
          <w:lang w:val="en-US"/>
        </w:rPr>
        <w:t>ctively involving and engaging key-stakeholders</w:t>
      </w:r>
      <w:r w:rsidR="00E85FA9">
        <w:rPr>
          <w:i/>
          <w:iCs/>
          <w:lang w:val="en-US"/>
        </w:rPr>
        <w:t xml:space="preserve"> and</w:t>
      </w:r>
      <w:r w:rsidRPr="004F55C0">
        <w:rPr>
          <w:i/>
          <w:iCs/>
          <w:lang w:val="en-US"/>
        </w:rPr>
        <w:t xml:space="preserve"> users of programs </w:t>
      </w:r>
      <w:r w:rsidRPr="00E057CF">
        <w:rPr>
          <w:lang w:val="en-US"/>
        </w:rPr>
        <w:t>(people with stroke)</w:t>
      </w:r>
      <w:r w:rsidRPr="004F55C0">
        <w:rPr>
          <w:i/>
          <w:iCs/>
          <w:lang w:val="en-US"/>
        </w:rPr>
        <w:t xml:space="preserve"> to be part of the planning and implementing process is critical. They know best what they need</w:t>
      </w:r>
      <w:r w:rsidR="00E1157C">
        <w:rPr>
          <w:i/>
          <w:iCs/>
          <w:lang w:val="en-US"/>
        </w:rPr>
        <w:t xml:space="preserve"> and</w:t>
      </w:r>
      <w:r w:rsidRPr="004F55C0">
        <w:rPr>
          <w:i/>
          <w:iCs/>
          <w:lang w:val="en-US"/>
        </w:rPr>
        <w:t xml:space="preserve"> can identify areas in need that otherwise might not be known to program developers.” </w:t>
      </w:r>
      <w:r w:rsidRPr="00B15F7D">
        <w:rPr>
          <w:lang w:val="en-US"/>
        </w:rPr>
        <w:t>(</w:t>
      </w:r>
      <w:r>
        <w:rPr>
          <w:lang w:val="en-US"/>
        </w:rPr>
        <w:t>Person with stroke</w:t>
      </w:r>
      <w:r w:rsidRPr="00B15F7D">
        <w:rPr>
          <w:lang w:val="en-US"/>
        </w:rPr>
        <w:t>)</w:t>
      </w:r>
    </w:p>
    <w:p w14:paraId="374B6442" w14:textId="322F6A90" w:rsidR="00A87640" w:rsidRPr="00B15F7D" w:rsidRDefault="00A87640" w:rsidP="00A87640">
      <w:r w:rsidRPr="00081EEE">
        <w:rPr>
          <w:i/>
          <w:iCs/>
        </w:rPr>
        <w:t>“It’s not necessarily feasible or appropriate for them (</w:t>
      </w:r>
      <w:r w:rsidR="003156E8" w:rsidRPr="00E057CF">
        <w:t xml:space="preserve">people with </w:t>
      </w:r>
      <w:r w:rsidRPr="00E057CF">
        <w:t>stroke /caregivers</w:t>
      </w:r>
      <w:r w:rsidRPr="00081EEE">
        <w:rPr>
          <w:i/>
          <w:iCs/>
        </w:rPr>
        <w:t xml:space="preserve">) to be at every planning team meeting, so connect with them 1:1 after planning team meetings to get their input on key items.”  </w:t>
      </w:r>
      <w:r w:rsidRPr="00B15F7D">
        <w:t>(Physiotherapist)</w:t>
      </w:r>
    </w:p>
    <w:p w14:paraId="5E099F41" w14:textId="77777777" w:rsidR="00E057CF" w:rsidRDefault="00E057CF" w:rsidP="00A87640">
      <w:pPr>
        <w:rPr>
          <w:rFonts w:ascii="Arial Narrow" w:hAnsi="Arial Narrow"/>
          <w:sz w:val="20"/>
          <w:szCs w:val="20"/>
        </w:rPr>
      </w:pPr>
    </w:p>
    <w:p w14:paraId="2C8EB1BA" w14:textId="33945EE7" w:rsidR="00A87640" w:rsidRPr="00E20EF4" w:rsidRDefault="00A87640" w:rsidP="00A87640">
      <w:pPr>
        <w:rPr>
          <w:rStyle w:val="Hyperlink"/>
          <w:rFonts w:ascii="Arial Narrow" w:hAnsi="Arial Narrow"/>
          <w:sz w:val="20"/>
          <w:szCs w:val="20"/>
        </w:rPr>
      </w:pPr>
      <w:r w:rsidRPr="00E20EF4">
        <w:rPr>
          <w:rFonts w:ascii="Arial Narrow" w:hAnsi="Arial Narrow"/>
          <w:sz w:val="20"/>
          <w:szCs w:val="20"/>
        </w:rPr>
        <w:t>* Guidance is adapted from the PEIR (Patient Engagement in Research)</w:t>
      </w:r>
      <w:r>
        <w:rPr>
          <w:rFonts w:ascii="Arial Narrow" w:hAnsi="Arial Narrow"/>
          <w:sz w:val="20"/>
          <w:szCs w:val="20"/>
        </w:rPr>
        <w:t xml:space="preserve"> Workbook</w:t>
      </w:r>
      <w:r w:rsidRPr="00E20EF4">
        <w:rPr>
          <w:rFonts w:ascii="Arial Narrow" w:hAnsi="Arial Narrow"/>
          <w:sz w:val="20"/>
          <w:szCs w:val="20"/>
        </w:rPr>
        <w:t xml:space="preserve"> developed by the University of British Columbia and Arthritis Research Canada, 2018;</w:t>
      </w:r>
      <w:r>
        <w:rPr>
          <w:rFonts w:ascii="Arial Narrow" w:hAnsi="Arial Narrow"/>
          <w:sz w:val="20"/>
          <w:szCs w:val="20"/>
        </w:rPr>
        <w:t xml:space="preserve"> </w:t>
      </w:r>
      <w:hyperlink r:id="rId6" w:history="1">
        <w:r w:rsidRPr="00D743B2">
          <w:rPr>
            <w:rStyle w:val="Hyperlink"/>
            <w:rFonts w:ascii="Arial Narrow" w:hAnsi="Arial Narrow"/>
            <w:sz w:val="20"/>
            <w:szCs w:val="20"/>
          </w:rPr>
          <w:t>http://www.arthritisresearch.ca/wp-content/uploads/2018/06/PEIR-Plan-Guide.pdf</w:t>
        </w:r>
      </w:hyperlink>
      <w:r>
        <w:rPr>
          <w:rFonts w:ascii="Arial Narrow" w:hAnsi="Arial Narrow"/>
          <w:sz w:val="20"/>
          <w:szCs w:val="20"/>
        </w:rPr>
        <w:t xml:space="preserve"> </w:t>
      </w:r>
      <w:r w:rsidRPr="00E20EF4">
        <w:rPr>
          <w:rFonts w:ascii="Arial Narrow" w:hAnsi="Arial Narrow"/>
          <w:sz w:val="20"/>
          <w:szCs w:val="20"/>
        </w:rPr>
        <w:t xml:space="preserve"> </w:t>
      </w:r>
    </w:p>
    <w:p w14:paraId="7944E66A" w14:textId="77777777" w:rsidR="00A87640" w:rsidRDefault="00A87640" w:rsidP="00A87640">
      <w:pPr>
        <w:rPr>
          <w:b/>
          <w:bCs/>
          <w:color w:val="000000" w:themeColor="text1"/>
          <w:sz w:val="28"/>
          <w:szCs w:val="28"/>
        </w:rPr>
      </w:pPr>
    </w:p>
    <w:p w14:paraId="692E281B" w14:textId="5074B02C" w:rsidR="007724BF" w:rsidRDefault="00AB3A38" w:rsidP="00C670CE">
      <w:pPr>
        <w:spacing w:after="0" w:line="240" w:lineRule="auto"/>
        <w:rPr>
          <w:b/>
          <w:bCs/>
          <w:sz w:val="24"/>
          <w:szCs w:val="24"/>
        </w:rPr>
      </w:pPr>
      <w:r w:rsidRPr="00AB3A38">
        <w:rPr>
          <w:b/>
          <w:bCs/>
          <w:sz w:val="24"/>
          <w:szCs w:val="24"/>
        </w:rPr>
        <w:t xml:space="preserve">1. </w:t>
      </w:r>
      <w:r w:rsidR="00C670CE" w:rsidRPr="00AB3A38">
        <w:rPr>
          <w:b/>
          <w:bCs/>
          <w:sz w:val="24"/>
          <w:szCs w:val="24"/>
        </w:rPr>
        <w:t>Invitation to</w:t>
      </w:r>
      <w:r w:rsidR="00C670CE">
        <w:rPr>
          <w:b/>
          <w:bCs/>
          <w:sz w:val="24"/>
          <w:szCs w:val="24"/>
        </w:rPr>
        <w:t xml:space="preserve"> a s</w:t>
      </w:r>
      <w:r w:rsidR="00C670CE" w:rsidRPr="00704ACE">
        <w:rPr>
          <w:b/>
          <w:bCs/>
          <w:sz w:val="24"/>
          <w:szCs w:val="24"/>
        </w:rPr>
        <w:t>troke</w:t>
      </w:r>
      <w:r w:rsidR="00C670CE">
        <w:rPr>
          <w:b/>
          <w:bCs/>
          <w:sz w:val="24"/>
          <w:szCs w:val="24"/>
        </w:rPr>
        <w:t>/caregiver</w:t>
      </w:r>
      <w:r w:rsidR="00C670CE" w:rsidRPr="00704ACE">
        <w:rPr>
          <w:b/>
          <w:bCs/>
          <w:sz w:val="24"/>
          <w:szCs w:val="24"/>
        </w:rPr>
        <w:t xml:space="preserve"> </w:t>
      </w:r>
      <w:r w:rsidR="00C670CE">
        <w:rPr>
          <w:b/>
          <w:bCs/>
          <w:sz w:val="24"/>
          <w:szCs w:val="24"/>
        </w:rPr>
        <w:t>partner to participate on the planning t</w:t>
      </w:r>
      <w:r w:rsidR="00C670CE" w:rsidRPr="00704ACE">
        <w:rPr>
          <w:b/>
          <w:bCs/>
          <w:sz w:val="24"/>
          <w:szCs w:val="24"/>
        </w:rPr>
        <w:t>eam</w:t>
      </w:r>
    </w:p>
    <w:p w14:paraId="25533A2E" w14:textId="4A84FC92" w:rsidR="00C670CE" w:rsidRDefault="00C670CE" w:rsidP="00C670CE">
      <w:pPr>
        <w:spacing w:after="0" w:line="240" w:lineRule="auto"/>
        <w:rPr>
          <w:b/>
          <w:bCs/>
          <w:sz w:val="24"/>
          <w:szCs w:val="24"/>
        </w:rPr>
      </w:pPr>
    </w:p>
    <w:p w14:paraId="04EBC7DD" w14:textId="27977B27" w:rsidR="00C670CE" w:rsidRPr="00FB5FDB" w:rsidRDefault="009F52B5" w:rsidP="00C670CE">
      <w:pPr>
        <w:spacing w:after="0"/>
        <w:rPr>
          <w:i/>
        </w:rPr>
      </w:pPr>
      <w:r w:rsidRPr="009F52B5">
        <w:rPr>
          <w:i/>
        </w:rPr>
        <w:t>M</w:t>
      </w:r>
      <w:r w:rsidR="00C670CE" w:rsidRPr="009F52B5">
        <w:rPr>
          <w:i/>
        </w:rPr>
        <w:t xml:space="preserve">odify </w:t>
      </w:r>
      <w:r w:rsidRPr="009F52B5">
        <w:rPr>
          <w:i/>
        </w:rPr>
        <w:t xml:space="preserve">this template as needed </w:t>
      </w:r>
      <w:r w:rsidR="00C670CE" w:rsidRPr="009F52B5">
        <w:rPr>
          <w:i/>
        </w:rPr>
        <w:t xml:space="preserve">to introduce your project to a potential stroke/caregiver </w:t>
      </w:r>
      <w:r w:rsidR="00F77CF3" w:rsidRPr="009F52B5">
        <w:rPr>
          <w:i/>
        </w:rPr>
        <w:t xml:space="preserve">planning </w:t>
      </w:r>
      <w:r w:rsidR="00C670CE" w:rsidRPr="009F52B5">
        <w:rPr>
          <w:i/>
        </w:rPr>
        <w:t xml:space="preserve">partner. </w:t>
      </w:r>
      <w:r w:rsidR="00931814" w:rsidRPr="009F52B5">
        <w:rPr>
          <w:i/>
        </w:rPr>
        <w:t>P</w:t>
      </w:r>
      <w:r w:rsidR="00F77CF3" w:rsidRPr="009F52B5">
        <w:rPr>
          <w:i/>
        </w:rPr>
        <w:t xml:space="preserve">rovide </w:t>
      </w:r>
      <w:r w:rsidR="00C670CE" w:rsidRPr="009F52B5">
        <w:rPr>
          <w:i/>
        </w:rPr>
        <w:t>sufficient time to read and reflect on the information</w:t>
      </w:r>
      <w:r w:rsidR="00F77CF3" w:rsidRPr="009F52B5">
        <w:rPr>
          <w:i/>
        </w:rPr>
        <w:t>; e</w:t>
      </w:r>
      <w:r w:rsidR="00C670CE" w:rsidRPr="009F52B5">
        <w:rPr>
          <w:i/>
        </w:rPr>
        <w:t xml:space="preserve">ncourage </w:t>
      </w:r>
      <w:r w:rsidR="00931814" w:rsidRPr="009F52B5">
        <w:rPr>
          <w:i/>
        </w:rPr>
        <w:t xml:space="preserve">potential partners to ask </w:t>
      </w:r>
      <w:r w:rsidR="00C670CE" w:rsidRPr="009F52B5">
        <w:rPr>
          <w:i/>
        </w:rPr>
        <w:t>questions to</w:t>
      </w:r>
      <w:r w:rsidR="00C670CE">
        <w:rPr>
          <w:i/>
        </w:rPr>
        <w:t xml:space="preserve"> help </w:t>
      </w:r>
      <w:r w:rsidR="009A3ADB">
        <w:rPr>
          <w:i/>
        </w:rPr>
        <w:t>them make</w:t>
      </w:r>
      <w:r w:rsidR="00C670CE">
        <w:rPr>
          <w:i/>
        </w:rPr>
        <w:t xml:space="preserve"> </w:t>
      </w:r>
      <w:r w:rsidR="00D36FAD">
        <w:rPr>
          <w:i/>
        </w:rPr>
        <w:t>informed</w:t>
      </w:r>
      <w:r w:rsidR="00C670CE">
        <w:rPr>
          <w:i/>
        </w:rPr>
        <w:t xml:space="preserve"> decision</w:t>
      </w:r>
      <w:r w:rsidR="00931814">
        <w:rPr>
          <w:i/>
        </w:rPr>
        <w:t>s</w:t>
      </w:r>
      <w:r w:rsidR="00C670CE">
        <w:rPr>
          <w:i/>
        </w:rPr>
        <w:t xml:space="preserve"> about joining the planning team.</w:t>
      </w:r>
      <w:r w:rsidR="00C670CE" w:rsidRPr="00FB5FDB">
        <w:rPr>
          <w:i/>
        </w:rPr>
        <w:t xml:space="preserve"> </w:t>
      </w:r>
    </w:p>
    <w:p w14:paraId="645F28E6" w14:textId="77777777" w:rsidR="00C670CE" w:rsidRPr="00704ACE" w:rsidRDefault="00C670CE" w:rsidP="00C670CE">
      <w:pPr>
        <w:spacing w:after="0" w:line="240" w:lineRule="auto"/>
        <w:rPr>
          <w:b/>
          <w:bCs/>
          <w:sz w:val="24"/>
          <w:szCs w:val="24"/>
        </w:rPr>
      </w:pPr>
    </w:p>
    <w:p w14:paraId="31B0E190" w14:textId="6CE38DAA" w:rsidR="00C670CE" w:rsidRDefault="00C670CE" w:rsidP="00C670CE">
      <w:pPr>
        <w:spacing w:after="0" w:line="240" w:lineRule="auto"/>
      </w:pPr>
      <w:r w:rsidRPr="00704ACE">
        <w:t>Dear [</w:t>
      </w:r>
      <w:r w:rsidR="00E057CF" w:rsidRPr="00E057CF">
        <w:rPr>
          <w:i/>
          <w:iCs/>
        </w:rPr>
        <w:t>N</w:t>
      </w:r>
      <w:r w:rsidRPr="00782527">
        <w:rPr>
          <w:i/>
        </w:rPr>
        <w:t>ame</w:t>
      </w:r>
      <w:r w:rsidRPr="00704ACE">
        <w:t>]</w:t>
      </w:r>
      <w:r>
        <w:t>,</w:t>
      </w:r>
    </w:p>
    <w:p w14:paraId="69CA1B44" w14:textId="77777777" w:rsidR="00C670CE" w:rsidRDefault="00C670CE" w:rsidP="00C670CE">
      <w:pPr>
        <w:pStyle w:val="CommentText"/>
        <w:rPr>
          <w:b/>
          <w:bCs/>
          <w:color w:val="FF0000"/>
          <w:sz w:val="22"/>
          <w:szCs w:val="22"/>
        </w:rPr>
      </w:pPr>
    </w:p>
    <w:p w14:paraId="0984E443" w14:textId="77777777" w:rsidR="00C670CE" w:rsidRPr="003C5A3D" w:rsidRDefault="00C670CE" w:rsidP="00C670CE">
      <w:pPr>
        <w:pStyle w:val="CommentText"/>
        <w:rPr>
          <w:b/>
          <w:bCs/>
          <w:sz w:val="22"/>
          <w:szCs w:val="22"/>
        </w:rPr>
      </w:pPr>
      <w:r w:rsidRPr="003C5A3D">
        <w:rPr>
          <w:b/>
          <w:bCs/>
          <w:sz w:val="22"/>
          <w:szCs w:val="22"/>
        </w:rPr>
        <w:t xml:space="preserve">Would you like to be part of an exciting opportunity to co-design a community-based exercise program for </w:t>
      </w:r>
      <w:r>
        <w:rPr>
          <w:b/>
          <w:bCs/>
          <w:sz w:val="22"/>
          <w:szCs w:val="22"/>
        </w:rPr>
        <w:t>people</w:t>
      </w:r>
      <w:r w:rsidRPr="003C5A3D">
        <w:rPr>
          <w:b/>
          <w:bCs/>
          <w:sz w:val="22"/>
          <w:szCs w:val="22"/>
        </w:rPr>
        <w:t xml:space="preserve"> with stroke?</w:t>
      </w:r>
    </w:p>
    <w:p w14:paraId="4A3588AD" w14:textId="77777777" w:rsidR="00C670CE" w:rsidRDefault="00C670CE" w:rsidP="00C670CE">
      <w:pPr>
        <w:spacing w:after="0" w:line="240" w:lineRule="auto"/>
      </w:pPr>
    </w:p>
    <w:p w14:paraId="02C92061" w14:textId="77777777" w:rsidR="00C670CE" w:rsidRDefault="00C670CE" w:rsidP="00C670CE">
      <w:pPr>
        <w:spacing w:after="0" w:line="240" w:lineRule="auto"/>
      </w:pPr>
      <w:r>
        <w:t xml:space="preserve">Exercise can have many physical and social benefits for people living with the effects of stroke. However, many people living with stroke do not have access to community-based exercise programs that meet their needs. </w:t>
      </w:r>
      <w:r w:rsidRPr="003C5A3D">
        <w:t xml:space="preserve">We are forming a team to co-design a new community-based exercise program for people with stroke. </w:t>
      </w:r>
    </w:p>
    <w:p w14:paraId="78EBE04F" w14:textId="77777777" w:rsidR="00C670CE" w:rsidRDefault="00C670CE" w:rsidP="00C670CE">
      <w:pPr>
        <w:spacing w:after="0" w:line="240" w:lineRule="auto"/>
      </w:pPr>
    </w:p>
    <w:p w14:paraId="0C0923F3" w14:textId="77777777" w:rsidR="00C670CE" w:rsidRDefault="00C670CE" w:rsidP="00C670CE">
      <w:pPr>
        <w:spacing w:after="0" w:line="240" w:lineRule="auto"/>
      </w:pPr>
      <w:r w:rsidRPr="003C5A3D">
        <w:t>Your lived experience as [</w:t>
      </w:r>
      <w:r w:rsidRPr="00782527">
        <w:rPr>
          <w:i/>
        </w:rPr>
        <w:t>a person living with stroke or a caregiver</w:t>
      </w:r>
      <w:r w:rsidRPr="003C5A3D">
        <w:t xml:space="preserve">] is essential to creating a successful program. To ensure that the exercise program will optimally meet the needs of our community, we need people with stroke and their caregivers to contribute their knowledge and experience to the planning process. </w:t>
      </w:r>
    </w:p>
    <w:p w14:paraId="55B4E563" w14:textId="77777777" w:rsidR="00C670CE" w:rsidRDefault="00C670CE" w:rsidP="00C670CE">
      <w:pPr>
        <w:spacing w:after="0" w:line="240" w:lineRule="auto"/>
      </w:pPr>
    </w:p>
    <w:p w14:paraId="17D0E514" w14:textId="4A6A4A01" w:rsidR="00C670CE" w:rsidRDefault="00C670CE" w:rsidP="00C670CE">
      <w:pPr>
        <w:spacing w:after="0" w:line="240" w:lineRule="auto"/>
      </w:pPr>
      <w:r>
        <w:t>We would like to invite you to be part of the planning team. This letter provides some information about the planning team</w:t>
      </w:r>
      <w:r w:rsidR="00317B74">
        <w:t>, our approach,</w:t>
      </w:r>
      <w:r>
        <w:t xml:space="preserve"> and what we hope to accomplish. </w:t>
      </w:r>
    </w:p>
    <w:p w14:paraId="43F0E923" w14:textId="77777777" w:rsidR="00C670CE" w:rsidRDefault="00C670CE" w:rsidP="00C670CE">
      <w:pPr>
        <w:spacing w:after="0" w:line="240" w:lineRule="auto"/>
      </w:pPr>
    </w:p>
    <w:p w14:paraId="0C2CB863" w14:textId="77777777" w:rsidR="00C670CE" w:rsidRPr="003C5A3D" w:rsidRDefault="00C670CE" w:rsidP="00C670CE">
      <w:pPr>
        <w:spacing w:after="0" w:line="240" w:lineRule="auto"/>
        <w:jc w:val="center"/>
      </w:pPr>
      <w:r>
        <w:t>---------------------------</w:t>
      </w:r>
    </w:p>
    <w:p w14:paraId="2AAA6B2F" w14:textId="77777777" w:rsidR="00C670CE" w:rsidRPr="003C5A3D" w:rsidRDefault="00C670CE" w:rsidP="00C670CE">
      <w:pPr>
        <w:pStyle w:val="CommentText"/>
        <w:rPr>
          <w:b/>
          <w:bCs/>
          <w:sz w:val="22"/>
          <w:szCs w:val="22"/>
        </w:rPr>
      </w:pPr>
    </w:p>
    <w:p w14:paraId="66DEACE9" w14:textId="2DC4E183" w:rsidR="00C670CE" w:rsidRDefault="00C670CE" w:rsidP="00C670CE">
      <w:pPr>
        <w:pStyle w:val="CommentText"/>
        <w:rPr>
          <w:b/>
          <w:bCs/>
          <w:sz w:val="22"/>
          <w:szCs w:val="22"/>
        </w:rPr>
      </w:pPr>
      <w:r>
        <w:rPr>
          <w:b/>
          <w:bCs/>
          <w:sz w:val="22"/>
          <w:szCs w:val="22"/>
        </w:rPr>
        <w:t xml:space="preserve">What is the “planning process” </w:t>
      </w:r>
      <w:r w:rsidR="009A3ADB">
        <w:rPr>
          <w:b/>
          <w:bCs/>
          <w:sz w:val="22"/>
          <w:szCs w:val="22"/>
        </w:rPr>
        <w:t>for</w:t>
      </w:r>
      <w:r>
        <w:rPr>
          <w:b/>
          <w:bCs/>
          <w:sz w:val="22"/>
          <w:szCs w:val="22"/>
        </w:rPr>
        <w:t xml:space="preserve"> the new program?</w:t>
      </w:r>
    </w:p>
    <w:p w14:paraId="079C4163" w14:textId="53A16E9D" w:rsidR="00C670CE" w:rsidRPr="009F1E6F" w:rsidRDefault="00C670CE" w:rsidP="00C670CE">
      <w:pPr>
        <w:pStyle w:val="CommentText"/>
        <w:rPr>
          <w:bCs/>
          <w:sz w:val="22"/>
          <w:szCs w:val="22"/>
        </w:rPr>
      </w:pPr>
      <w:r w:rsidRPr="009F1E6F">
        <w:rPr>
          <w:bCs/>
          <w:sz w:val="22"/>
          <w:szCs w:val="22"/>
        </w:rPr>
        <w:t xml:space="preserve">Together, our team will work through </w:t>
      </w:r>
      <w:r w:rsidR="007724BF">
        <w:rPr>
          <w:bCs/>
          <w:sz w:val="22"/>
          <w:szCs w:val="22"/>
        </w:rPr>
        <w:t>several</w:t>
      </w:r>
      <w:r w:rsidRPr="009F1E6F">
        <w:rPr>
          <w:bCs/>
          <w:sz w:val="22"/>
          <w:szCs w:val="22"/>
        </w:rPr>
        <w:t xml:space="preserve"> steps to plan</w:t>
      </w:r>
      <w:r>
        <w:rPr>
          <w:bCs/>
          <w:sz w:val="22"/>
          <w:szCs w:val="22"/>
        </w:rPr>
        <w:t xml:space="preserve"> and implement</w:t>
      </w:r>
      <w:r w:rsidRPr="009F1E6F">
        <w:rPr>
          <w:bCs/>
          <w:sz w:val="22"/>
          <w:szCs w:val="22"/>
        </w:rPr>
        <w:t xml:space="preserve"> </w:t>
      </w:r>
      <w:r w:rsidR="009A3ADB">
        <w:rPr>
          <w:bCs/>
          <w:sz w:val="22"/>
          <w:szCs w:val="22"/>
        </w:rPr>
        <w:t>a</w:t>
      </w:r>
      <w:r w:rsidRPr="009F1E6F">
        <w:rPr>
          <w:bCs/>
          <w:sz w:val="22"/>
          <w:szCs w:val="22"/>
        </w:rPr>
        <w:t xml:space="preserve"> </w:t>
      </w:r>
      <w:r>
        <w:rPr>
          <w:bCs/>
          <w:sz w:val="22"/>
          <w:szCs w:val="22"/>
        </w:rPr>
        <w:t xml:space="preserve">community-based exercise </w:t>
      </w:r>
      <w:r w:rsidRPr="009F1E6F">
        <w:rPr>
          <w:bCs/>
          <w:sz w:val="22"/>
          <w:szCs w:val="22"/>
        </w:rPr>
        <w:t>program</w:t>
      </w:r>
      <w:r w:rsidR="009A3ADB">
        <w:rPr>
          <w:bCs/>
          <w:sz w:val="22"/>
          <w:szCs w:val="22"/>
        </w:rPr>
        <w:t xml:space="preserve"> for people with stroke</w:t>
      </w:r>
      <w:r w:rsidRPr="009F1E6F">
        <w:rPr>
          <w:bCs/>
          <w:sz w:val="22"/>
          <w:szCs w:val="22"/>
        </w:rPr>
        <w:t xml:space="preserve">. Not every team member </w:t>
      </w:r>
      <w:r w:rsidR="009A3ADB">
        <w:rPr>
          <w:bCs/>
          <w:sz w:val="22"/>
          <w:szCs w:val="22"/>
        </w:rPr>
        <w:t>needs to be involved in every step.</w:t>
      </w:r>
      <w:r w:rsidR="00D36FAD">
        <w:rPr>
          <w:bCs/>
          <w:sz w:val="22"/>
          <w:szCs w:val="22"/>
        </w:rPr>
        <w:t xml:space="preserve"> </w:t>
      </w:r>
      <w:r w:rsidRPr="009F1E6F">
        <w:rPr>
          <w:bCs/>
          <w:sz w:val="22"/>
          <w:szCs w:val="22"/>
        </w:rPr>
        <w:t xml:space="preserve">You may choose which </w:t>
      </w:r>
      <w:r w:rsidR="009A3ADB">
        <w:rPr>
          <w:bCs/>
          <w:sz w:val="22"/>
          <w:szCs w:val="22"/>
        </w:rPr>
        <w:t xml:space="preserve">parts of the planning </w:t>
      </w:r>
      <w:r w:rsidR="00D36FAD">
        <w:rPr>
          <w:bCs/>
          <w:sz w:val="22"/>
          <w:szCs w:val="22"/>
        </w:rPr>
        <w:t xml:space="preserve">process </w:t>
      </w:r>
      <w:r w:rsidRPr="009F1E6F">
        <w:rPr>
          <w:bCs/>
          <w:sz w:val="22"/>
          <w:szCs w:val="22"/>
        </w:rPr>
        <w:t xml:space="preserve">are </w:t>
      </w:r>
      <w:r w:rsidR="009A3ADB">
        <w:rPr>
          <w:bCs/>
          <w:sz w:val="22"/>
          <w:szCs w:val="22"/>
        </w:rPr>
        <w:t>most</w:t>
      </w:r>
      <w:r w:rsidRPr="009F1E6F">
        <w:rPr>
          <w:bCs/>
          <w:sz w:val="22"/>
          <w:szCs w:val="22"/>
        </w:rPr>
        <w:t xml:space="preserve"> aligned with your interests, skills, and availability. To summarize</w:t>
      </w:r>
      <w:r>
        <w:rPr>
          <w:bCs/>
          <w:sz w:val="22"/>
          <w:szCs w:val="22"/>
        </w:rPr>
        <w:t>, we will</w:t>
      </w:r>
      <w:r w:rsidRPr="009F1E6F">
        <w:rPr>
          <w:bCs/>
          <w:sz w:val="22"/>
          <w:szCs w:val="22"/>
        </w:rPr>
        <w:t>:</w:t>
      </w:r>
    </w:p>
    <w:p w14:paraId="1085252C" w14:textId="6BFFF9BE" w:rsidR="00C670CE" w:rsidRPr="009F1E6F" w:rsidRDefault="00C670CE" w:rsidP="00C670CE">
      <w:pPr>
        <w:pStyle w:val="CommentText"/>
        <w:numPr>
          <w:ilvl w:val="0"/>
          <w:numId w:val="11"/>
        </w:numPr>
        <w:rPr>
          <w:bCs/>
          <w:sz w:val="22"/>
          <w:szCs w:val="22"/>
        </w:rPr>
      </w:pPr>
      <w:r w:rsidRPr="009F1E6F">
        <w:rPr>
          <w:bCs/>
          <w:sz w:val="22"/>
          <w:szCs w:val="22"/>
        </w:rPr>
        <w:t>form a planning team to co-d</w:t>
      </w:r>
      <w:r>
        <w:rPr>
          <w:bCs/>
          <w:sz w:val="22"/>
          <w:szCs w:val="22"/>
        </w:rPr>
        <w:t xml:space="preserve">evelop </w:t>
      </w:r>
      <w:r w:rsidR="0022687B">
        <w:rPr>
          <w:bCs/>
          <w:sz w:val="22"/>
          <w:szCs w:val="22"/>
        </w:rPr>
        <w:t>a strategy</w:t>
      </w:r>
      <w:r w:rsidR="00813A03">
        <w:rPr>
          <w:bCs/>
          <w:sz w:val="22"/>
          <w:szCs w:val="22"/>
        </w:rPr>
        <w:t xml:space="preserve"> for implementing a</w:t>
      </w:r>
      <w:r>
        <w:rPr>
          <w:bCs/>
          <w:sz w:val="22"/>
          <w:szCs w:val="22"/>
        </w:rPr>
        <w:t xml:space="preserve"> new exercise program;</w:t>
      </w:r>
    </w:p>
    <w:p w14:paraId="5EEFB0EB" w14:textId="0207D0A7" w:rsidR="00C670CE" w:rsidRPr="009F1E6F" w:rsidRDefault="00C670CE" w:rsidP="00C670CE">
      <w:pPr>
        <w:pStyle w:val="CommentText"/>
        <w:numPr>
          <w:ilvl w:val="0"/>
          <w:numId w:val="11"/>
        </w:numPr>
        <w:rPr>
          <w:bCs/>
          <w:sz w:val="22"/>
          <w:szCs w:val="22"/>
        </w:rPr>
      </w:pPr>
      <w:r w:rsidRPr="009F1E6F">
        <w:rPr>
          <w:bCs/>
          <w:sz w:val="22"/>
          <w:szCs w:val="22"/>
        </w:rPr>
        <w:t xml:space="preserve">explore the needs of the community and how </w:t>
      </w:r>
      <w:r w:rsidR="00813A03">
        <w:rPr>
          <w:bCs/>
          <w:sz w:val="22"/>
          <w:szCs w:val="22"/>
        </w:rPr>
        <w:t>the</w:t>
      </w:r>
      <w:r w:rsidRPr="009F1E6F">
        <w:rPr>
          <w:bCs/>
          <w:sz w:val="22"/>
          <w:szCs w:val="22"/>
        </w:rPr>
        <w:t xml:space="preserve"> new program can address th</w:t>
      </w:r>
      <w:r w:rsidR="00813A03">
        <w:rPr>
          <w:bCs/>
          <w:sz w:val="22"/>
          <w:szCs w:val="22"/>
        </w:rPr>
        <w:t>e</w:t>
      </w:r>
      <w:r w:rsidRPr="009F1E6F">
        <w:rPr>
          <w:bCs/>
          <w:sz w:val="22"/>
          <w:szCs w:val="22"/>
        </w:rPr>
        <w:t>se needs</w:t>
      </w:r>
      <w:r>
        <w:rPr>
          <w:bCs/>
          <w:sz w:val="22"/>
          <w:szCs w:val="22"/>
        </w:rPr>
        <w:t>;</w:t>
      </w:r>
    </w:p>
    <w:p w14:paraId="2C632075" w14:textId="51521CC1" w:rsidR="00C670CE" w:rsidRPr="009F1E6F" w:rsidRDefault="00C670CE" w:rsidP="00C670CE">
      <w:pPr>
        <w:pStyle w:val="CommentText"/>
        <w:numPr>
          <w:ilvl w:val="0"/>
          <w:numId w:val="11"/>
        </w:numPr>
        <w:rPr>
          <w:bCs/>
          <w:sz w:val="22"/>
          <w:szCs w:val="22"/>
        </w:rPr>
      </w:pPr>
      <w:r w:rsidRPr="009F1E6F">
        <w:rPr>
          <w:bCs/>
          <w:sz w:val="22"/>
          <w:szCs w:val="22"/>
        </w:rPr>
        <w:t xml:space="preserve">select an exercise program that </w:t>
      </w:r>
      <w:r w:rsidR="00813A03">
        <w:rPr>
          <w:bCs/>
          <w:sz w:val="22"/>
          <w:szCs w:val="22"/>
        </w:rPr>
        <w:t>matches</w:t>
      </w:r>
      <w:r w:rsidRPr="009F1E6F">
        <w:rPr>
          <w:bCs/>
          <w:sz w:val="22"/>
          <w:szCs w:val="22"/>
        </w:rPr>
        <w:t xml:space="preserve"> community needs </w:t>
      </w:r>
      <w:r w:rsidR="00813A03">
        <w:rPr>
          <w:bCs/>
          <w:sz w:val="22"/>
          <w:szCs w:val="22"/>
        </w:rPr>
        <w:t xml:space="preserve">and interests </w:t>
      </w:r>
    </w:p>
    <w:p w14:paraId="71E0F05B" w14:textId="1A460B7E" w:rsidR="00C670CE" w:rsidRDefault="00C670CE" w:rsidP="00C670CE">
      <w:pPr>
        <w:pStyle w:val="CommentText"/>
        <w:numPr>
          <w:ilvl w:val="0"/>
          <w:numId w:val="11"/>
        </w:numPr>
        <w:rPr>
          <w:bCs/>
          <w:sz w:val="22"/>
          <w:szCs w:val="22"/>
        </w:rPr>
      </w:pPr>
      <w:r w:rsidRPr="009F1E6F">
        <w:rPr>
          <w:bCs/>
          <w:sz w:val="22"/>
          <w:szCs w:val="22"/>
        </w:rPr>
        <w:t xml:space="preserve">identify </w:t>
      </w:r>
      <w:r>
        <w:rPr>
          <w:bCs/>
          <w:sz w:val="22"/>
          <w:szCs w:val="22"/>
        </w:rPr>
        <w:t xml:space="preserve">potential </w:t>
      </w:r>
      <w:r w:rsidRPr="009F1E6F">
        <w:rPr>
          <w:bCs/>
          <w:sz w:val="22"/>
          <w:szCs w:val="22"/>
        </w:rPr>
        <w:t xml:space="preserve">challenges </w:t>
      </w:r>
      <w:r>
        <w:rPr>
          <w:bCs/>
          <w:sz w:val="22"/>
          <w:szCs w:val="22"/>
        </w:rPr>
        <w:t>and strengths for</w:t>
      </w:r>
      <w:r w:rsidRPr="009F1E6F">
        <w:rPr>
          <w:bCs/>
          <w:sz w:val="22"/>
          <w:szCs w:val="22"/>
        </w:rPr>
        <w:t xml:space="preserve"> delivering the </w:t>
      </w:r>
      <w:r w:rsidR="00813A03">
        <w:rPr>
          <w:bCs/>
          <w:sz w:val="22"/>
          <w:szCs w:val="22"/>
        </w:rPr>
        <w:t xml:space="preserve">selected </w:t>
      </w:r>
      <w:r w:rsidRPr="009F1E6F">
        <w:rPr>
          <w:bCs/>
          <w:sz w:val="22"/>
          <w:szCs w:val="22"/>
        </w:rPr>
        <w:t>program</w:t>
      </w:r>
      <w:r>
        <w:rPr>
          <w:bCs/>
          <w:sz w:val="22"/>
          <w:szCs w:val="22"/>
        </w:rPr>
        <w:t>;</w:t>
      </w:r>
    </w:p>
    <w:p w14:paraId="5D71DAAD" w14:textId="562604F2" w:rsidR="00C670CE" w:rsidRDefault="00C670CE" w:rsidP="00C670CE">
      <w:pPr>
        <w:pStyle w:val="CommentText"/>
        <w:numPr>
          <w:ilvl w:val="0"/>
          <w:numId w:val="11"/>
        </w:numPr>
        <w:rPr>
          <w:bCs/>
          <w:sz w:val="22"/>
          <w:szCs w:val="22"/>
        </w:rPr>
      </w:pPr>
      <w:r>
        <w:rPr>
          <w:bCs/>
          <w:sz w:val="22"/>
          <w:szCs w:val="22"/>
        </w:rPr>
        <w:t xml:space="preserve">develop strategies to address </w:t>
      </w:r>
      <w:r w:rsidR="00813A03">
        <w:rPr>
          <w:bCs/>
          <w:sz w:val="22"/>
          <w:szCs w:val="22"/>
        </w:rPr>
        <w:t>key</w:t>
      </w:r>
      <w:r>
        <w:rPr>
          <w:bCs/>
          <w:sz w:val="22"/>
          <w:szCs w:val="22"/>
        </w:rPr>
        <w:t xml:space="preserve"> challenges;</w:t>
      </w:r>
    </w:p>
    <w:p w14:paraId="73DF165B" w14:textId="228A2693" w:rsidR="00C670CE" w:rsidRDefault="00C670CE" w:rsidP="00C670CE">
      <w:pPr>
        <w:pStyle w:val="CommentText"/>
        <w:numPr>
          <w:ilvl w:val="0"/>
          <w:numId w:val="11"/>
        </w:numPr>
        <w:rPr>
          <w:bCs/>
          <w:sz w:val="22"/>
          <w:szCs w:val="22"/>
        </w:rPr>
      </w:pPr>
      <w:r>
        <w:rPr>
          <w:bCs/>
          <w:sz w:val="22"/>
          <w:szCs w:val="22"/>
        </w:rPr>
        <w:t xml:space="preserve">decide how we will </w:t>
      </w:r>
      <w:r w:rsidR="0022687B">
        <w:rPr>
          <w:bCs/>
          <w:sz w:val="22"/>
          <w:szCs w:val="22"/>
        </w:rPr>
        <w:t xml:space="preserve">monitor and </w:t>
      </w:r>
      <w:r>
        <w:rPr>
          <w:bCs/>
          <w:sz w:val="22"/>
          <w:szCs w:val="22"/>
        </w:rPr>
        <w:t>evaluate the success of the program;</w:t>
      </w:r>
    </w:p>
    <w:p w14:paraId="50699665" w14:textId="0B13749E" w:rsidR="00C670CE" w:rsidRDefault="00813A03" w:rsidP="00C670CE">
      <w:pPr>
        <w:pStyle w:val="CommentText"/>
        <w:numPr>
          <w:ilvl w:val="0"/>
          <w:numId w:val="11"/>
        </w:numPr>
        <w:rPr>
          <w:bCs/>
          <w:sz w:val="22"/>
          <w:szCs w:val="22"/>
        </w:rPr>
      </w:pPr>
      <w:r>
        <w:rPr>
          <w:bCs/>
          <w:sz w:val="22"/>
          <w:szCs w:val="22"/>
        </w:rPr>
        <w:t xml:space="preserve">promote, </w:t>
      </w:r>
      <w:r w:rsidR="00C670CE">
        <w:rPr>
          <w:bCs/>
          <w:sz w:val="22"/>
          <w:szCs w:val="22"/>
        </w:rPr>
        <w:t xml:space="preserve">launch </w:t>
      </w:r>
      <w:r>
        <w:rPr>
          <w:bCs/>
          <w:sz w:val="22"/>
          <w:szCs w:val="22"/>
        </w:rPr>
        <w:t xml:space="preserve">and deliver </w:t>
      </w:r>
      <w:r w:rsidR="00D36FAD">
        <w:rPr>
          <w:bCs/>
          <w:sz w:val="22"/>
          <w:szCs w:val="22"/>
        </w:rPr>
        <w:t>the program</w:t>
      </w:r>
      <w:r w:rsidR="00C670CE">
        <w:rPr>
          <w:bCs/>
          <w:sz w:val="22"/>
          <w:szCs w:val="22"/>
        </w:rPr>
        <w:t>;</w:t>
      </w:r>
    </w:p>
    <w:p w14:paraId="7DBB8BE9" w14:textId="7907F4AB" w:rsidR="00C670CE" w:rsidRPr="009F1E6F" w:rsidRDefault="00C670CE" w:rsidP="00C670CE">
      <w:pPr>
        <w:pStyle w:val="CommentText"/>
        <w:numPr>
          <w:ilvl w:val="0"/>
          <w:numId w:val="11"/>
        </w:numPr>
        <w:rPr>
          <w:bCs/>
          <w:sz w:val="22"/>
          <w:szCs w:val="22"/>
        </w:rPr>
      </w:pPr>
      <w:r>
        <w:rPr>
          <w:bCs/>
          <w:sz w:val="22"/>
          <w:szCs w:val="22"/>
        </w:rPr>
        <w:t xml:space="preserve">monitor the </w:t>
      </w:r>
      <w:r w:rsidR="00813A03">
        <w:rPr>
          <w:bCs/>
          <w:sz w:val="22"/>
          <w:szCs w:val="22"/>
        </w:rPr>
        <w:t xml:space="preserve">use and outcomes of the </w:t>
      </w:r>
      <w:r>
        <w:rPr>
          <w:bCs/>
          <w:sz w:val="22"/>
          <w:szCs w:val="22"/>
        </w:rPr>
        <w:t xml:space="preserve">program and make adjustments as needed to </w:t>
      </w:r>
      <w:r w:rsidR="00813A03">
        <w:rPr>
          <w:bCs/>
          <w:sz w:val="22"/>
          <w:szCs w:val="22"/>
        </w:rPr>
        <w:t>support the success of program participants and maintain the program</w:t>
      </w:r>
      <w:r>
        <w:rPr>
          <w:bCs/>
          <w:sz w:val="22"/>
          <w:szCs w:val="22"/>
        </w:rPr>
        <w:t xml:space="preserve"> </w:t>
      </w:r>
      <w:r w:rsidR="009A3ADB">
        <w:rPr>
          <w:bCs/>
          <w:sz w:val="22"/>
          <w:szCs w:val="22"/>
        </w:rPr>
        <w:t xml:space="preserve">over the </w:t>
      </w:r>
      <w:r>
        <w:rPr>
          <w:bCs/>
          <w:sz w:val="22"/>
          <w:szCs w:val="22"/>
        </w:rPr>
        <w:t>long-term.</w:t>
      </w:r>
    </w:p>
    <w:p w14:paraId="1EF36714" w14:textId="77777777" w:rsidR="00C670CE" w:rsidRDefault="00C670CE" w:rsidP="00C670CE">
      <w:pPr>
        <w:pStyle w:val="CommentText"/>
        <w:rPr>
          <w:b/>
          <w:bCs/>
          <w:sz w:val="22"/>
          <w:szCs w:val="22"/>
        </w:rPr>
      </w:pPr>
    </w:p>
    <w:p w14:paraId="7AC6206F" w14:textId="77777777" w:rsidR="00C670CE" w:rsidRDefault="00C670CE" w:rsidP="00C670CE">
      <w:pPr>
        <w:pStyle w:val="CommentText"/>
        <w:rPr>
          <w:b/>
          <w:bCs/>
          <w:sz w:val="22"/>
          <w:szCs w:val="22"/>
        </w:rPr>
      </w:pPr>
      <w:r w:rsidRPr="003C5A3D">
        <w:rPr>
          <w:b/>
          <w:bCs/>
          <w:sz w:val="22"/>
          <w:szCs w:val="22"/>
        </w:rPr>
        <w:t>Who can join our planning team?</w:t>
      </w:r>
    </w:p>
    <w:p w14:paraId="1DD74F0B" w14:textId="77777777" w:rsidR="00C670CE" w:rsidRPr="003C5A3D" w:rsidRDefault="00C670CE" w:rsidP="00C670CE">
      <w:pPr>
        <w:pStyle w:val="CommentText"/>
        <w:numPr>
          <w:ilvl w:val="0"/>
          <w:numId w:val="8"/>
        </w:numPr>
        <w:rPr>
          <w:b/>
          <w:bCs/>
          <w:sz w:val="22"/>
          <w:szCs w:val="22"/>
        </w:rPr>
      </w:pPr>
      <w:r w:rsidRPr="003C5A3D">
        <w:rPr>
          <w:sz w:val="22"/>
          <w:szCs w:val="22"/>
        </w:rPr>
        <w:t xml:space="preserve">Individuals who are living with the effects of stroke </w:t>
      </w:r>
    </w:p>
    <w:p w14:paraId="68001144" w14:textId="77777777" w:rsidR="00C670CE" w:rsidRPr="009F1E6F" w:rsidRDefault="00C670CE" w:rsidP="00C670CE">
      <w:pPr>
        <w:pStyle w:val="CommentText"/>
        <w:numPr>
          <w:ilvl w:val="0"/>
          <w:numId w:val="8"/>
        </w:numPr>
        <w:rPr>
          <w:b/>
          <w:bCs/>
          <w:sz w:val="22"/>
          <w:szCs w:val="22"/>
        </w:rPr>
      </w:pPr>
      <w:r w:rsidRPr="003C5A3D">
        <w:rPr>
          <w:sz w:val="22"/>
          <w:szCs w:val="22"/>
        </w:rPr>
        <w:t>Individuals caring for people with stroke (e.g., caregiver, family, friends)</w:t>
      </w:r>
    </w:p>
    <w:p w14:paraId="65A3475A" w14:textId="77777777" w:rsidR="00C670CE" w:rsidRDefault="00C670CE" w:rsidP="00C670CE">
      <w:pPr>
        <w:pStyle w:val="CommentText"/>
        <w:rPr>
          <w:sz w:val="22"/>
          <w:szCs w:val="22"/>
        </w:rPr>
      </w:pPr>
    </w:p>
    <w:p w14:paraId="43F525E1" w14:textId="77777777" w:rsidR="00C670CE" w:rsidRDefault="00C670CE" w:rsidP="00C670CE">
      <w:pPr>
        <w:pStyle w:val="CommentText"/>
        <w:rPr>
          <w:bCs/>
          <w:sz w:val="22"/>
          <w:szCs w:val="22"/>
        </w:rPr>
      </w:pPr>
      <w:r w:rsidRPr="009F1E6F">
        <w:rPr>
          <w:bCs/>
          <w:sz w:val="22"/>
          <w:szCs w:val="22"/>
        </w:rPr>
        <w:lastRenderedPageBreak/>
        <w:t xml:space="preserve">The </w:t>
      </w:r>
      <w:r>
        <w:rPr>
          <w:bCs/>
          <w:sz w:val="22"/>
          <w:szCs w:val="22"/>
        </w:rPr>
        <w:t xml:space="preserve">planning </w:t>
      </w:r>
      <w:r w:rsidRPr="009F1E6F">
        <w:rPr>
          <w:bCs/>
          <w:sz w:val="22"/>
          <w:szCs w:val="22"/>
        </w:rPr>
        <w:t xml:space="preserve">team will </w:t>
      </w:r>
      <w:r>
        <w:rPr>
          <w:bCs/>
          <w:sz w:val="22"/>
          <w:szCs w:val="22"/>
        </w:rPr>
        <w:t xml:space="preserve">also include </w:t>
      </w:r>
      <w:r w:rsidRPr="009F1E6F">
        <w:rPr>
          <w:bCs/>
          <w:sz w:val="22"/>
          <w:szCs w:val="22"/>
        </w:rPr>
        <w:t>[</w:t>
      </w:r>
      <w:r w:rsidRPr="009F1E6F">
        <w:rPr>
          <w:bCs/>
          <w:i/>
          <w:sz w:val="22"/>
          <w:szCs w:val="22"/>
        </w:rPr>
        <w:t>fitness professional, health care professionals, program manager, etc.</w:t>
      </w:r>
      <w:r w:rsidRPr="009F1E6F">
        <w:rPr>
          <w:bCs/>
          <w:sz w:val="22"/>
          <w:szCs w:val="22"/>
        </w:rPr>
        <w:t>].</w:t>
      </w:r>
    </w:p>
    <w:p w14:paraId="59390419" w14:textId="77777777" w:rsidR="00C670CE" w:rsidRPr="00782527" w:rsidRDefault="00C670CE" w:rsidP="00C670CE">
      <w:pPr>
        <w:pStyle w:val="CommentText"/>
        <w:rPr>
          <w:b/>
          <w:bCs/>
          <w:sz w:val="22"/>
          <w:szCs w:val="22"/>
        </w:rPr>
      </w:pPr>
      <w:r w:rsidRPr="00782527">
        <w:rPr>
          <w:b/>
          <w:bCs/>
          <w:sz w:val="22"/>
          <w:szCs w:val="22"/>
        </w:rPr>
        <w:t xml:space="preserve">What will I do? </w:t>
      </w:r>
    </w:p>
    <w:p w14:paraId="7B5F1708" w14:textId="6783F196" w:rsidR="00C670CE" w:rsidRPr="00A87640" w:rsidRDefault="00C670CE" w:rsidP="00C670CE">
      <w:pPr>
        <w:pStyle w:val="CommentText"/>
        <w:numPr>
          <w:ilvl w:val="0"/>
          <w:numId w:val="9"/>
        </w:numPr>
        <w:rPr>
          <w:b/>
          <w:bCs/>
          <w:sz w:val="22"/>
          <w:szCs w:val="22"/>
        </w:rPr>
      </w:pPr>
      <w:r w:rsidRPr="00782527">
        <w:rPr>
          <w:sz w:val="22"/>
          <w:szCs w:val="22"/>
        </w:rPr>
        <w:t>Between [</w:t>
      </w:r>
      <w:r w:rsidRPr="00782527">
        <w:rPr>
          <w:i/>
          <w:sz w:val="22"/>
          <w:szCs w:val="22"/>
        </w:rPr>
        <w:t>month, year</w:t>
      </w:r>
      <w:r w:rsidRPr="00782527">
        <w:rPr>
          <w:sz w:val="22"/>
          <w:szCs w:val="22"/>
        </w:rPr>
        <w:t>] to [</w:t>
      </w:r>
      <w:r w:rsidRPr="00782527">
        <w:rPr>
          <w:i/>
          <w:sz w:val="22"/>
          <w:szCs w:val="22"/>
        </w:rPr>
        <w:t>month, year</w:t>
      </w:r>
      <w:r w:rsidRPr="00782527">
        <w:rPr>
          <w:sz w:val="22"/>
          <w:szCs w:val="22"/>
        </w:rPr>
        <w:t>], attend a [</w:t>
      </w:r>
      <w:r w:rsidRPr="00782527">
        <w:rPr>
          <w:i/>
          <w:sz w:val="22"/>
          <w:szCs w:val="22"/>
        </w:rPr>
        <w:t>monthly, bi-monthly</w:t>
      </w:r>
      <w:r w:rsidRPr="00782527">
        <w:rPr>
          <w:sz w:val="22"/>
          <w:szCs w:val="22"/>
        </w:rPr>
        <w:t>] meeting</w:t>
      </w:r>
      <w:r w:rsidR="009A3ADB">
        <w:rPr>
          <w:sz w:val="22"/>
          <w:szCs w:val="22"/>
        </w:rPr>
        <w:t>.</w:t>
      </w:r>
      <w:r w:rsidRPr="00782527">
        <w:rPr>
          <w:sz w:val="22"/>
          <w:szCs w:val="22"/>
        </w:rPr>
        <w:t xml:space="preserve"> These </w:t>
      </w:r>
      <w:r w:rsidR="009A3ADB">
        <w:rPr>
          <w:sz w:val="22"/>
          <w:szCs w:val="22"/>
        </w:rPr>
        <w:t>[</w:t>
      </w:r>
      <w:r w:rsidR="009A3ADB" w:rsidRPr="007724BF">
        <w:rPr>
          <w:i/>
          <w:iCs/>
          <w:sz w:val="22"/>
          <w:szCs w:val="22"/>
        </w:rPr>
        <w:t>one hour</w:t>
      </w:r>
      <w:r w:rsidR="009A3ADB" w:rsidRPr="007724BF">
        <w:rPr>
          <w:sz w:val="22"/>
          <w:szCs w:val="22"/>
        </w:rPr>
        <w:t xml:space="preserve">] </w:t>
      </w:r>
      <w:r w:rsidRPr="00782527">
        <w:rPr>
          <w:sz w:val="22"/>
          <w:szCs w:val="22"/>
        </w:rPr>
        <w:t>meetings will be conducted [</w:t>
      </w:r>
      <w:r w:rsidRPr="00782527">
        <w:rPr>
          <w:i/>
          <w:sz w:val="22"/>
          <w:szCs w:val="22"/>
        </w:rPr>
        <w:t>specify method – online, in-person</w:t>
      </w:r>
      <w:r w:rsidRPr="00782527">
        <w:rPr>
          <w:sz w:val="22"/>
          <w:szCs w:val="22"/>
        </w:rPr>
        <w:t xml:space="preserve">]. </w:t>
      </w:r>
      <w:r>
        <w:rPr>
          <w:sz w:val="22"/>
          <w:szCs w:val="22"/>
        </w:rPr>
        <w:t xml:space="preserve">At these meetings, we will work through the </w:t>
      </w:r>
      <w:r w:rsidR="009A3ADB">
        <w:rPr>
          <w:sz w:val="22"/>
          <w:szCs w:val="22"/>
        </w:rPr>
        <w:t xml:space="preserve">planning </w:t>
      </w:r>
      <w:r w:rsidR="0022687B">
        <w:rPr>
          <w:sz w:val="22"/>
          <w:szCs w:val="22"/>
        </w:rPr>
        <w:t>process</w:t>
      </w:r>
      <w:r>
        <w:rPr>
          <w:sz w:val="22"/>
          <w:szCs w:val="22"/>
        </w:rPr>
        <w:t xml:space="preserve"> described above. </w:t>
      </w:r>
    </w:p>
    <w:p w14:paraId="0A0399F3" w14:textId="77986DC2" w:rsidR="00C670CE" w:rsidRPr="00782527" w:rsidRDefault="00C670CE" w:rsidP="00C670CE">
      <w:pPr>
        <w:pStyle w:val="CommentText"/>
        <w:numPr>
          <w:ilvl w:val="0"/>
          <w:numId w:val="9"/>
        </w:numPr>
        <w:rPr>
          <w:b/>
          <w:bCs/>
          <w:sz w:val="22"/>
          <w:szCs w:val="22"/>
        </w:rPr>
      </w:pPr>
      <w:r>
        <w:rPr>
          <w:sz w:val="22"/>
          <w:szCs w:val="22"/>
        </w:rPr>
        <w:t xml:space="preserve">We will circulate materials prior to each meeting. </w:t>
      </w:r>
    </w:p>
    <w:p w14:paraId="4735C57C" w14:textId="627AF813" w:rsidR="00C670CE" w:rsidRPr="00782527" w:rsidRDefault="00C670CE" w:rsidP="00C670CE">
      <w:pPr>
        <w:pStyle w:val="CommentText"/>
        <w:numPr>
          <w:ilvl w:val="0"/>
          <w:numId w:val="9"/>
        </w:numPr>
        <w:rPr>
          <w:b/>
          <w:bCs/>
          <w:sz w:val="22"/>
          <w:szCs w:val="22"/>
        </w:rPr>
      </w:pPr>
      <w:r w:rsidRPr="00782527">
        <w:rPr>
          <w:sz w:val="22"/>
          <w:szCs w:val="22"/>
        </w:rPr>
        <w:t>If you are a person</w:t>
      </w:r>
      <w:r w:rsidR="00D36FAD">
        <w:rPr>
          <w:sz w:val="22"/>
          <w:szCs w:val="22"/>
        </w:rPr>
        <w:t xml:space="preserve"> living with stroke, you will</w:t>
      </w:r>
      <w:r w:rsidRPr="00782527">
        <w:rPr>
          <w:sz w:val="22"/>
          <w:szCs w:val="22"/>
        </w:rPr>
        <w:t xml:space="preserve"> </w:t>
      </w:r>
      <w:r w:rsidR="009A3ADB">
        <w:rPr>
          <w:sz w:val="22"/>
          <w:szCs w:val="22"/>
        </w:rPr>
        <w:t xml:space="preserve">also be </w:t>
      </w:r>
      <w:r w:rsidRPr="00782527">
        <w:rPr>
          <w:sz w:val="22"/>
          <w:szCs w:val="22"/>
        </w:rPr>
        <w:t xml:space="preserve">invited to participate in the exercise program so that you can provide feedback on </w:t>
      </w:r>
      <w:r w:rsidR="0022687B">
        <w:rPr>
          <w:sz w:val="22"/>
          <w:szCs w:val="22"/>
        </w:rPr>
        <w:t>your experience.</w:t>
      </w:r>
      <w:r w:rsidRPr="00782527">
        <w:rPr>
          <w:sz w:val="22"/>
          <w:szCs w:val="22"/>
        </w:rPr>
        <w:t xml:space="preserve"> Th</w:t>
      </w:r>
      <w:r w:rsidR="009A3ADB">
        <w:rPr>
          <w:sz w:val="22"/>
          <w:szCs w:val="22"/>
        </w:rPr>
        <w:t>e</w:t>
      </w:r>
      <w:r w:rsidR="00D36FAD">
        <w:rPr>
          <w:sz w:val="22"/>
          <w:szCs w:val="22"/>
        </w:rPr>
        <w:t xml:space="preserve"> </w:t>
      </w:r>
      <w:r w:rsidR="009A3ADB">
        <w:rPr>
          <w:sz w:val="22"/>
          <w:szCs w:val="22"/>
        </w:rPr>
        <w:t xml:space="preserve">opportunity to </w:t>
      </w:r>
      <w:r w:rsidR="00D36FAD">
        <w:rPr>
          <w:sz w:val="22"/>
          <w:szCs w:val="22"/>
        </w:rPr>
        <w:t>enroll</w:t>
      </w:r>
      <w:r w:rsidR="009A3ADB">
        <w:rPr>
          <w:sz w:val="22"/>
          <w:szCs w:val="22"/>
        </w:rPr>
        <w:t xml:space="preserve"> in the exercise program </w:t>
      </w:r>
      <w:r w:rsidRPr="00782527">
        <w:rPr>
          <w:sz w:val="22"/>
          <w:szCs w:val="22"/>
        </w:rPr>
        <w:t>is optional and not required to participate on the planning team.</w:t>
      </w:r>
    </w:p>
    <w:p w14:paraId="74E60773" w14:textId="77777777" w:rsidR="00C670CE" w:rsidRDefault="00C670CE" w:rsidP="00C670CE">
      <w:pPr>
        <w:pStyle w:val="CommentText"/>
        <w:rPr>
          <w:color w:val="FF0000"/>
          <w:sz w:val="22"/>
          <w:szCs w:val="22"/>
        </w:rPr>
      </w:pPr>
    </w:p>
    <w:p w14:paraId="37B8CC13" w14:textId="5D5844DD" w:rsidR="00C670CE" w:rsidRPr="00122934" w:rsidRDefault="00C670CE" w:rsidP="00C670CE">
      <w:r>
        <w:t xml:space="preserve">Based on your interest and availability, we can determine a time commitment that works for you. </w:t>
      </w:r>
      <w:r w:rsidR="00813A03">
        <w:t>We will make every effort to</w:t>
      </w:r>
      <w:r w:rsidR="00D36FAD">
        <w:t xml:space="preserve"> </w:t>
      </w:r>
      <w:r>
        <w:t>accommodate your needs and preferences.</w:t>
      </w:r>
    </w:p>
    <w:p w14:paraId="4779D423" w14:textId="77777777" w:rsidR="00C670CE" w:rsidRPr="00B81C58" w:rsidRDefault="00C670CE" w:rsidP="00C670CE">
      <w:pPr>
        <w:pStyle w:val="CommentText"/>
        <w:rPr>
          <w:b/>
          <w:bCs/>
          <w:sz w:val="22"/>
          <w:szCs w:val="22"/>
        </w:rPr>
      </w:pPr>
      <w:r w:rsidRPr="00B81C58">
        <w:rPr>
          <w:b/>
          <w:bCs/>
          <w:sz w:val="22"/>
          <w:szCs w:val="22"/>
        </w:rPr>
        <w:t>Will I be compensated?</w:t>
      </w:r>
    </w:p>
    <w:p w14:paraId="27CC1763" w14:textId="77777777" w:rsidR="00C670CE" w:rsidRPr="00B81C58" w:rsidRDefault="00C670CE" w:rsidP="00C670CE">
      <w:pPr>
        <w:spacing w:after="0" w:line="240" w:lineRule="auto"/>
      </w:pPr>
      <w:r w:rsidRPr="00B81C58">
        <w:t>In appreciation of your time commitment to the planning process, you will receive an honorarium of [</w:t>
      </w:r>
      <w:r w:rsidRPr="00B81C58">
        <w:rPr>
          <w:i/>
        </w:rPr>
        <w:t>specify amount and methods: $X, gift card</w:t>
      </w:r>
      <w:r w:rsidRPr="00B81C58">
        <w:t xml:space="preserve">]. </w:t>
      </w:r>
    </w:p>
    <w:p w14:paraId="5BA9EE2E" w14:textId="77777777" w:rsidR="00C670CE" w:rsidRPr="00B81C58" w:rsidRDefault="00C670CE" w:rsidP="00C670CE">
      <w:pPr>
        <w:spacing w:after="0" w:line="240" w:lineRule="auto"/>
      </w:pPr>
    </w:p>
    <w:p w14:paraId="212343EA" w14:textId="1E56B112" w:rsidR="00C670CE" w:rsidRPr="00B81C58" w:rsidRDefault="00C670CE" w:rsidP="00C670CE">
      <w:pPr>
        <w:spacing w:after="0" w:line="240" w:lineRule="auto"/>
      </w:pPr>
      <w:r w:rsidRPr="00B81C58">
        <w:t>If taking part in this planning team results in any out-of-pocket expenses, you will be reimbursed. For example: [</w:t>
      </w:r>
      <w:r w:rsidRPr="00B81C58">
        <w:rPr>
          <w:i/>
        </w:rPr>
        <w:t>specify what will be reimbursed: parking, transportation, caregiving costs; also indicate whether any fees for the exercise program will be waived</w:t>
      </w:r>
      <w:r w:rsidRPr="00B81C58">
        <w:t xml:space="preserve">]. </w:t>
      </w:r>
    </w:p>
    <w:p w14:paraId="60F11C62" w14:textId="77777777" w:rsidR="00C670CE" w:rsidRPr="003C5A3D" w:rsidRDefault="00C670CE" w:rsidP="00C670CE">
      <w:pPr>
        <w:pStyle w:val="CommentText"/>
        <w:rPr>
          <w:b/>
          <w:bCs/>
          <w:color w:val="FF0000"/>
          <w:sz w:val="22"/>
          <w:szCs w:val="22"/>
        </w:rPr>
      </w:pPr>
    </w:p>
    <w:p w14:paraId="1CDAB42B" w14:textId="77777777" w:rsidR="00C670CE" w:rsidRDefault="00C670CE" w:rsidP="00C670CE">
      <w:pPr>
        <w:spacing w:after="0" w:line="240" w:lineRule="auto"/>
        <w:jc w:val="center"/>
      </w:pPr>
      <w:r>
        <w:t>---------------------------</w:t>
      </w:r>
    </w:p>
    <w:p w14:paraId="0D3EA3ED" w14:textId="77777777" w:rsidR="00C670CE" w:rsidRDefault="00C670CE" w:rsidP="00C670CE">
      <w:pPr>
        <w:spacing w:after="0" w:line="240" w:lineRule="auto"/>
      </w:pPr>
    </w:p>
    <w:p w14:paraId="37236775" w14:textId="77777777" w:rsidR="00C670CE" w:rsidRDefault="00C670CE" w:rsidP="00C670CE">
      <w:pPr>
        <w:spacing w:after="0" w:line="240" w:lineRule="auto"/>
      </w:pPr>
      <w:r w:rsidRPr="00122934">
        <w:t xml:space="preserve">Thank you for considering joining the planning team. </w:t>
      </w:r>
      <w:r>
        <w:t>Your</w:t>
      </w:r>
      <w:r w:rsidRPr="00122934">
        <w:t xml:space="preserve"> voice</w:t>
      </w:r>
      <w:r>
        <w:t xml:space="preserve"> as [</w:t>
      </w:r>
      <w:r w:rsidRPr="006738A2">
        <w:rPr>
          <w:i/>
        </w:rPr>
        <w:t>a person with stroke or caregiver</w:t>
      </w:r>
      <w:r>
        <w:t>] is essential in the planning and implementation of an exercise program that will truly meet the needs of people with stroke in this community.</w:t>
      </w:r>
      <w:r w:rsidRPr="00122934">
        <w:t xml:space="preserve"> </w:t>
      </w:r>
    </w:p>
    <w:p w14:paraId="6444BB5C" w14:textId="77777777" w:rsidR="00C670CE" w:rsidRPr="00122934" w:rsidRDefault="00C670CE" w:rsidP="00C670CE">
      <w:pPr>
        <w:spacing w:after="0" w:line="240" w:lineRule="auto"/>
      </w:pPr>
    </w:p>
    <w:p w14:paraId="3BD499AE" w14:textId="016E382C" w:rsidR="00C670CE" w:rsidRDefault="00C670CE" w:rsidP="00C670CE">
      <w:pPr>
        <w:spacing w:after="0" w:line="240" w:lineRule="auto"/>
      </w:pPr>
      <w:r w:rsidRPr="00122934">
        <w:t xml:space="preserve">If you </w:t>
      </w:r>
      <w:r>
        <w:t xml:space="preserve">would like more information or </w:t>
      </w:r>
      <w:r w:rsidRPr="00122934">
        <w:t>have any questions</w:t>
      </w:r>
      <w:r w:rsidR="00FE0E9E">
        <w:t>,</w:t>
      </w:r>
      <w:r w:rsidR="002C54F3">
        <w:t xml:space="preserve"> or would like to participate</w:t>
      </w:r>
      <w:r w:rsidRPr="00122934">
        <w:t xml:space="preserve">, </w:t>
      </w:r>
      <w:r w:rsidR="002C54F3">
        <w:t xml:space="preserve">please contact me at </w:t>
      </w:r>
      <w:r w:rsidRPr="00122934">
        <w:t>[</w:t>
      </w:r>
      <w:r w:rsidRPr="006738A2">
        <w:rPr>
          <w:i/>
        </w:rPr>
        <w:t>phone number</w:t>
      </w:r>
      <w:r w:rsidRPr="00122934">
        <w:t xml:space="preserve">] </w:t>
      </w:r>
      <w:r w:rsidR="002C54F3">
        <w:t>and/</w:t>
      </w:r>
      <w:r w:rsidRPr="00122934">
        <w:t>or [</w:t>
      </w:r>
      <w:r w:rsidRPr="006738A2">
        <w:rPr>
          <w:i/>
        </w:rPr>
        <w:t>email address</w:t>
      </w:r>
      <w:r w:rsidRPr="00122934">
        <w:t xml:space="preserve">].  </w:t>
      </w:r>
    </w:p>
    <w:p w14:paraId="66187935" w14:textId="77777777" w:rsidR="00C670CE" w:rsidRDefault="00C670CE" w:rsidP="00C670CE">
      <w:pPr>
        <w:spacing w:after="0" w:line="240" w:lineRule="auto"/>
      </w:pPr>
    </w:p>
    <w:p w14:paraId="53EECDA7" w14:textId="77777777" w:rsidR="00C670CE" w:rsidRDefault="00C670CE" w:rsidP="00C670CE">
      <w:pPr>
        <w:spacing w:after="0" w:line="240" w:lineRule="auto"/>
      </w:pPr>
      <w:r>
        <w:t>Sincerely,</w:t>
      </w:r>
    </w:p>
    <w:p w14:paraId="0B5472FC" w14:textId="77777777" w:rsidR="00C670CE" w:rsidRDefault="00C670CE" w:rsidP="00C670CE">
      <w:pPr>
        <w:spacing w:after="0" w:line="240" w:lineRule="auto"/>
      </w:pPr>
    </w:p>
    <w:p w14:paraId="41CBF5EE" w14:textId="77777777" w:rsidR="00C670CE" w:rsidRDefault="00C670CE" w:rsidP="00C670CE">
      <w:pPr>
        <w:spacing w:after="0" w:line="240" w:lineRule="auto"/>
      </w:pPr>
      <w:r>
        <w:t>[</w:t>
      </w:r>
      <w:r w:rsidRPr="00C9535B">
        <w:rPr>
          <w:i/>
        </w:rPr>
        <w:t>Add name and contact information</w:t>
      </w:r>
      <w:r>
        <w:t>]</w:t>
      </w:r>
    </w:p>
    <w:p w14:paraId="48A670C5" w14:textId="77777777" w:rsidR="00C670CE" w:rsidRPr="006738A2" w:rsidRDefault="00C670CE" w:rsidP="00C670CE">
      <w:pPr>
        <w:spacing w:after="0" w:line="240" w:lineRule="auto"/>
        <w:rPr>
          <w:strike/>
        </w:rPr>
      </w:pPr>
    </w:p>
    <w:p w14:paraId="46817AD7" w14:textId="77777777" w:rsidR="00C670CE" w:rsidRDefault="00C670CE">
      <w:pPr>
        <w:rPr>
          <w:b/>
        </w:rPr>
      </w:pPr>
      <w:r>
        <w:rPr>
          <w:b/>
        </w:rPr>
        <w:br w:type="page"/>
      </w:r>
    </w:p>
    <w:p w14:paraId="21E30057" w14:textId="11B73953" w:rsidR="008F76B9" w:rsidRPr="00AB3A38" w:rsidRDefault="00F727EC" w:rsidP="008F76B9">
      <w:pPr>
        <w:spacing w:after="0"/>
        <w:rPr>
          <w:b/>
          <w:sz w:val="24"/>
          <w:szCs w:val="24"/>
        </w:rPr>
      </w:pPr>
      <w:r w:rsidRPr="00AB3A38">
        <w:rPr>
          <w:b/>
          <w:sz w:val="24"/>
          <w:szCs w:val="24"/>
        </w:rPr>
        <w:lastRenderedPageBreak/>
        <w:t xml:space="preserve">2. </w:t>
      </w:r>
      <w:r w:rsidR="00584E0C" w:rsidRPr="00AB3A38">
        <w:rPr>
          <w:b/>
          <w:sz w:val="24"/>
          <w:szCs w:val="24"/>
        </w:rPr>
        <w:t>Q</w:t>
      </w:r>
      <w:r w:rsidR="008F76B9" w:rsidRPr="00AB3A38">
        <w:rPr>
          <w:b/>
          <w:sz w:val="24"/>
          <w:szCs w:val="24"/>
        </w:rPr>
        <w:t xml:space="preserve">uestions to </w:t>
      </w:r>
      <w:r w:rsidR="00584E0C" w:rsidRPr="00AB3A38">
        <w:rPr>
          <w:b/>
          <w:sz w:val="24"/>
          <w:szCs w:val="24"/>
        </w:rPr>
        <w:t>assess stroke</w:t>
      </w:r>
      <w:r w:rsidR="00B46C06" w:rsidRPr="00AB3A38">
        <w:rPr>
          <w:b/>
          <w:sz w:val="24"/>
          <w:szCs w:val="24"/>
        </w:rPr>
        <w:t>/caregiver</w:t>
      </w:r>
      <w:r w:rsidR="00584E0C" w:rsidRPr="00AB3A38">
        <w:rPr>
          <w:b/>
          <w:sz w:val="24"/>
          <w:szCs w:val="24"/>
        </w:rPr>
        <w:t xml:space="preserve"> partner</w:t>
      </w:r>
      <w:r w:rsidR="00B46C06" w:rsidRPr="00AB3A38">
        <w:rPr>
          <w:b/>
          <w:sz w:val="24"/>
          <w:szCs w:val="24"/>
        </w:rPr>
        <w:t xml:space="preserve"> </w:t>
      </w:r>
      <w:r w:rsidR="00584E0C" w:rsidRPr="00AB3A38">
        <w:rPr>
          <w:b/>
          <w:sz w:val="24"/>
          <w:szCs w:val="24"/>
        </w:rPr>
        <w:t xml:space="preserve">preferences for involvement </w:t>
      </w:r>
    </w:p>
    <w:p w14:paraId="296EC767" w14:textId="77777777" w:rsidR="00F727EC" w:rsidRDefault="00F727EC" w:rsidP="008F76B9">
      <w:pPr>
        <w:spacing w:after="0"/>
        <w:rPr>
          <w:i/>
        </w:rPr>
      </w:pPr>
    </w:p>
    <w:p w14:paraId="05B929E3" w14:textId="4AD8B9CF" w:rsidR="00FB5FDB" w:rsidRPr="00FB5FDB" w:rsidRDefault="00FB5FDB" w:rsidP="008F76B9">
      <w:pPr>
        <w:spacing w:after="0"/>
        <w:rPr>
          <w:i/>
        </w:rPr>
      </w:pPr>
      <w:r w:rsidRPr="00FB5FDB">
        <w:rPr>
          <w:i/>
        </w:rPr>
        <w:t>After you introduce the project to a potential stroke/caregiver partner, us</w:t>
      </w:r>
      <w:r w:rsidR="009F52B5">
        <w:rPr>
          <w:i/>
        </w:rPr>
        <w:t>e</w:t>
      </w:r>
      <w:r w:rsidRPr="00FB5FDB">
        <w:rPr>
          <w:i/>
        </w:rPr>
        <w:t xml:space="preserve"> the questions below to guide a more detailed discussion with them about their interests, availability, preferences, and needs. </w:t>
      </w:r>
    </w:p>
    <w:p w14:paraId="122C3A0C" w14:textId="77777777" w:rsidR="00E927C9" w:rsidRDefault="00E927C9" w:rsidP="008F76B9">
      <w:pPr>
        <w:spacing w:after="0"/>
        <w:rPr>
          <w:color w:val="FF0000"/>
        </w:rPr>
      </w:pPr>
    </w:p>
    <w:tbl>
      <w:tblPr>
        <w:tblStyle w:val="TableGrid"/>
        <w:tblW w:w="0" w:type="auto"/>
        <w:tblLook w:val="04A0" w:firstRow="1" w:lastRow="0" w:firstColumn="1" w:lastColumn="0" w:noHBand="0" w:noVBand="1"/>
      </w:tblPr>
      <w:tblGrid>
        <w:gridCol w:w="5382"/>
        <w:gridCol w:w="3968"/>
      </w:tblGrid>
      <w:tr w:rsidR="008F76B9" w:rsidRPr="00D0520E" w14:paraId="7E55CF89" w14:textId="77777777" w:rsidTr="00F727EC">
        <w:tc>
          <w:tcPr>
            <w:tcW w:w="5382" w:type="dxa"/>
            <w:shd w:val="clear" w:color="auto" w:fill="2F5496" w:themeFill="accent1" w:themeFillShade="BF"/>
          </w:tcPr>
          <w:p w14:paraId="7A0B6545" w14:textId="77777777" w:rsidR="008F76B9" w:rsidRPr="00CD1E2C" w:rsidRDefault="008F76B9" w:rsidP="00F23860">
            <w:pPr>
              <w:jc w:val="center"/>
              <w:rPr>
                <w:b/>
                <w:color w:val="FFFFFF" w:themeColor="background1"/>
                <w:sz w:val="22"/>
                <w:szCs w:val="22"/>
              </w:rPr>
            </w:pPr>
            <w:r w:rsidRPr="00CD1E2C">
              <w:rPr>
                <w:b/>
                <w:color w:val="FFFFFF" w:themeColor="background1"/>
                <w:sz w:val="22"/>
                <w:szCs w:val="22"/>
              </w:rPr>
              <w:t>Sample questions</w:t>
            </w:r>
          </w:p>
        </w:tc>
        <w:tc>
          <w:tcPr>
            <w:tcW w:w="3968" w:type="dxa"/>
            <w:shd w:val="clear" w:color="auto" w:fill="2F5496" w:themeFill="accent1" w:themeFillShade="BF"/>
          </w:tcPr>
          <w:p w14:paraId="2238F683" w14:textId="77777777" w:rsidR="008F76B9" w:rsidRPr="00CD1E2C" w:rsidRDefault="008F76B9" w:rsidP="00F23860">
            <w:pPr>
              <w:jc w:val="center"/>
              <w:rPr>
                <w:b/>
                <w:color w:val="FFFFFF" w:themeColor="background1"/>
                <w:sz w:val="22"/>
                <w:szCs w:val="22"/>
              </w:rPr>
            </w:pPr>
            <w:r w:rsidRPr="00CD1E2C">
              <w:rPr>
                <w:b/>
                <w:color w:val="FFFFFF" w:themeColor="background1"/>
                <w:sz w:val="22"/>
                <w:szCs w:val="22"/>
              </w:rPr>
              <w:t>Responses</w:t>
            </w:r>
          </w:p>
        </w:tc>
      </w:tr>
      <w:tr w:rsidR="008F76B9" w14:paraId="6D69B189" w14:textId="77777777" w:rsidTr="00F727EC">
        <w:tc>
          <w:tcPr>
            <w:tcW w:w="5382" w:type="dxa"/>
            <w:shd w:val="clear" w:color="auto" w:fill="D9E2F3" w:themeFill="accent1" w:themeFillTint="33"/>
          </w:tcPr>
          <w:p w14:paraId="32FC79E5" w14:textId="77777777" w:rsidR="008F76B9" w:rsidRPr="00CD1E2C" w:rsidRDefault="00E927C9" w:rsidP="00F727EC">
            <w:pPr>
              <w:pStyle w:val="ListParagraph"/>
              <w:numPr>
                <w:ilvl w:val="0"/>
                <w:numId w:val="6"/>
              </w:numPr>
              <w:spacing w:before="60" w:after="60"/>
              <w:ind w:left="457" w:hanging="425"/>
              <w:rPr>
                <w:sz w:val="22"/>
                <w:szCs w:val="22"/>
              </w:rPr>
            </w:pPr>
            <w:r w:rsidRPr="00CD1E2C">
              <w:rPr>
                <w:sz w:val="22"/>
                <w:szCs w:val="22"/>
              </w:rPr>
              <w:t xml:space="preserve">Do you have any questions about the planning process and the steps involved? </w:t>
            </w:r>
          </w:p>
          <w:p w14:paraId="472AE856" w14:textId="61A1A3A9" w:rsidR="00CD1E2C" w:rsidRPr="00CD1E2C" w:rsidRDefault="00F727EC" w:rsidP="00F727EC">
            <w:pPr>
              <w:pStyle w:val="ListParagraph"/>
              <w:numPr>
                <w:ilvl w:val="2"/>
                <w:numId w:val="6"/>
              </w:numPr>
              <w:spacing w:before="60" w:after="60"/>
              <w:ind w:left="457" w:hanging="425"/>
              <w:rPr>
                <w:sz w:val="22"/>
                <w:szCs w:val="22"/>
              </w:rPr>
            </w:pPr>
            <w:r>
              <w:rPr>
                <w:sz w:val="22"/>
                <w:szCs w:val="22"/>
              </w:rPr>
              <w:t xml:space="preserve">Are there specific </w:t>
            </w:r>
            <w:r w:rsidR="00CD1E2C" w:rsidRPr="00CD1E2C">
              <w:rPr>
                <w:sz w:val="22"/>
                <w:szCs w:val="22"/>
              </w:rPr>
              <w:t xml:space="preserve">step(s) </w:t>
            </w:r>
            <w:r>
              <w:rPr>
                <w:sz w:val="22"/>
                <w:szCs w:val="22"/>
              </w:rPr>
              <w:t>or aspects of the planning process that interest you most?</w:t>
            </w:r>
            <w:r w:rsidR="00CD1E2C" w:rsidRPr="00CD1E2C">
              <w:rPr>
                <w:sz w:val="22"/>
                <w:szCs w:val="22"/>
              </w:rPr>
              <w:t xml:space="preserve">  </w:t>
            </w:r>
          </w:p>
        </w:tc>
        <w:tc>
          <w:tcPr>
            <w:tcW w:w="3968" w:type="dxa"/>
          </w:tcPr>
          <w:p w14:paraId="54201245" w14:textId="77777777" w:rsidR="008F76B9" w:rsidRPr="00CD1E2C" w:rsidRDefault="008F76B9" w:rsidP="00F23860">
            <w:pPr>
              <w:rPr>
                <w:color w:val="FF0000"/>
                <w:sz w:val="22"/>
                <w:szCs w:val="22"/>
              </w:rPr>
            </w:pPr>
          </w:p>
        </w:tc>
      </w:tr>
      <w:tr w:rsidR="008F76B9" w14:paraId="643AD8A8" w14:textId="77777777" w:rsidTr="00F727EC">
        <w:tc>
          <w:tcPr>
            <w:tcW w:w="5382" w:type="dxa"/>
            <w:shd w:val="clear" w:color="auto" w:fill="D9E2F3" w:themeFill="accent1" w:themeFillTint="33"/>
          </w:tcPr>
          <w:p w14:paraId="0ACCD81F" w14:textId="77777777"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What benefit(s) do you hope to get out of taking part in this project?</w:t>
            </w:r>
          </w:p>
        </w:tc>
        <w:tc>
          <w:tcPr>
            <w:tcW w:w="3968" w:type="dxa"/>
          </w:tcPr>
          <w:p w14:paraId="6F8BE0C5" w14:textId="77777777" w:rsidR="008F76B9" w:rsidRPr="00CD1E2C" w:rsidRDefault="008F76B9" w:rsidP="00F23860">
            <w:pPr>
              <w:rPr>
                <w:color w:val="FF0000"/>
                <w:sz w:val="22"/>
                <w:szCs w:val="22"/>
              </w:rPr>
            </w:pPr>
          </w:p>
        </w:tc>
      </w:tr>
      <w:tr w:rsidR="008F76B9" w14:paraId="3208EDF5" w14:textId="77777777" w:rsidTr="00F727EC">
        <w:tc>
          <w:tcPr>
            <w:tcW w:w="5382" w:type="dxa"/>
            <w:shd w:val="clear" w:color="auto" w:fill="D9E2F3" w:themeFill="accent1" w:themeFillTint="33"/>
          </w:tcPr>
          <w:p w14:paraId="40967EDF" w14:textId="4D761E3D"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Do you have any special needs</w:t>
            </w:r>
            <w:r w:rsidR="00F727EC">
              <w:rPr>
                <w:sz w:val="22"/>
                <w:szCs w:val="22"/>
              </w:rPr>
              <w:t xml:space="preserve"> or </w:t>
            </w:r>
            <w:r w:rsidRPr="00CD1E2C">
              <w:rPr>
                <w:sz w:val="22"/>
                <w:szCs w:val="22"/>
              </w:rPr>
              <w:t xml:space="preserve">limitations that would impact your ability to read project materials, take part in meetings, etc.? </w:t>
            </w:r>
          </w:p>
          <w:p w14:paraId="688E02AE" w14:textId="77777777" w:rsidR="008F76B9" w:rsidRPr="00CD1E2C" w:rsidRDefault="008F76B9" w:rsidP="00F727EC">
            <w:pPr>
              <w:pStyle w:val="ListParagraph"/>
              <w:numPr>
                <w:ilvl w:val="2"/>
                <w:numId w:val="6"/>
              </w:numPr>
              <w:spacing w:before="60" w:after="60"/>
              <w:ind w:left="457" w:hanging="425"/>
              <w:rPr>
                <w:sz w:val="22"/>
                <w:szCs w:val="22"/>
              </w:rPr>
            </w:pPr>
            <w:r w:rsidRPr="00CD1E2C">
              <w:rPr>
                <w:sz w:val="22"/>
                <w:szCs w:val="22"/>
              </w:rPr>
              <w:t xml:space="preserve">How can we best accommodate these needs? </w:t>
            </w:r>
          </w:p>
        </w:tc>
        <w:tc>
          <w:tcPr>
            <w:tcW w:w="3968" w:type="dxa"/>
          </w:tcPr>
          <w:p w14:paraId="2B09CCF7" w14:textId="77777777" w:rsidR="008F76B9" w:rsidRPr="00CD1E2C" w:rsidRDefault="008F76B9" w:rsidP="00F23860">
            <w:pPr>
              <w:rPr>
                <w:color w:val="FF0000"/>
                <w:sz w:val="22"/>
                <w:szCs w:val="22"/>
              </w:rPr>
            </w:pPr>
          </w:p>
        </w:tc>
      </w:tr>
      <w:tr w:rsidR="008F76B9" w14:paraId="5F759C05" w14:textId="77777777" w:rsidTr="00F727EC">
        <w:tc>
          <w:tcPr>
            <w:tcW w:w="5382" w:type="dxa"/>
            <w:shd w:val="clear" w:color="auto" w:fill="D9E2F3" w:themeFill="accent1" w:themeFillTint="33"/>
          </w:tcPr>
          <w:p w14:paraId="1B9D9BC2" w14:textId="368DB22B"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 xml:space="preserve">How much time do you have to </w:t>
            </w:r>
            <w:r w:rsidR="00F727EC">
              <w:rPr>
                <w:sz w:val="22"/>
                <w:szCs w:val="22"/>
              </w:rPr>
              <w:t>participate in planning</w:t>
            </w:r>
            <w:r w:rsidRPr="00CD1E2C">
              <w:rPr>
                <w:sz w:val="22"/>
                <w:szCs w:val="22"/>
              </w:rPr>
              <w:t>?</w:t>
            </w:r>
          </w:p>
        </w:tc>
        <w:tc>
          <w:tcPr>
            <w:tcW w:w="3968" w:type="dxa"/>
          </w:tcPr>
          <w:p w14:paraId="086D2D75" w14:textId="77777777" w:rsidR="008F76B9" w:rsidRPr="00CD1E2C" w:rsidRDefault="008F76B9" w:rsidP="00F23860">
            <w:pPr>
              <w:rPr>
                <w:color w:val="FF0000"/>
                <w:sz w:val="22"/>
                <w:szCs w:val="22"/>
              </w:rPr>
            </w:pPr>
          </w:p>
        </w:tc>
      </w:tr>
      <w:tr w:rsidR="008F76B9" w14:paraId="54C3AF90" w14:textId="77777777" w:rsidTr="00F727EC">
        <w:tc>
          <w:tcPr>
            <w:tcW w:w="5382" w:type="dxa"/>
            <w:shd w:val="clear" w:color="auto" w:fill="D9E2F3" w:themeFill="accent1" w:themeFillTint="33"/>
          </w:tcPr>
          <w:p w14:paraId="3DEF66B3" w14:textId="77777777"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What days and times are most convenient for you?</w:t>
            </w:r>
          </w:p>
        </w:tc>
        <w:tc>
          <w:tcPr>
            <w:tcW w:w="3968" w:type="dxa"/>
          </w:tcPr>
          <w:p w14:paraId="2443B6AC" w14:textId="77777777" w:rsidR="008F76B9" w:rsidRPr="00CD1E2C" w:rsidRDefault="008F76B9" w:rsidP="00F23860">
            <w:pPr>
              <w:rPr>
                <w:color w:val="FF0000"/>
                <w:sz w:val="22"/>
                <w:szCs w:val="22"/>
              </w:rPr>
            </w:pPr>
          </w:p>
        </w:tc>
      </w:tr>
      <w:tr w:rsidR="008F76B9" w14:paraId="4F109F46" w14:textId="77777777" w:rsidTr="00F727EC">
        <w:tc>
          <w:tcPr>
            <w:tcW w:w="5382" w:type="dxa"/>
            <w:shd w:val="clear" w:color="auto" w:fill="D9E2F3" w:themeFill="accent1" w:themeFillTint="33"/>
          </w:tcPr>
          <w:p w14:paraId="7233014C" w14:textId="77777777"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How would you like to take part in meetings?</w:t>
            </w:r>
          </w:p>
          <w:p w14:paraId="443DE8A9" w14:textId="77777777" w:rsidR="00CD1E2C" w:rsidRPr="00CD1E2C" w:rsidRDefault="008F76B9" w:rsidP="00F727EC">
            <w:pPr>
              <w:pStyle w:val="ListParagraph"/>
              <w:numPr>
                <w:ilvl w:val="2"/>
                <w:numId w:val="6"/>
              </w:numPr>
              <w:spacing w:before="60" w:after="60"/>
              <w:ind w:left="457" w:hanging="425"/>
              <w:rPr>
                <w:sz w:val="22"/>
                <w:szCs w:val="22"/>
              </w:rPr>
            </w:pPr>
            <w:r w:rsidRPr="00CD1E2C">
              <w:rPr>
                <w:sz w:val="22"/>
                <w:szCs w:val="22"/>
              </w:rPr>
              <w:t>In-person? By phone? Online?</w:t>
            </w:r>
          </w:p>
          <w:p w14:paraId="23601347" w14:textId="16138366" w:rsidR="008F76B9" w:rsidRPr="00CD1E2C" w:rsidRDefault="008F76B9" w:rsidP="00F727EC">
            <w:pPr>
              <w:pStyle w:val="ListParagraph"/>
              <w:numPr>
                <w:ilvl w:val="2"/>
                <w:numId w:val="6"/>
              </w:numPr>
              <w:spacing w:before="60" w:after="60"/>
              <w:ind w:left="457" w:hanging="425"/>
              <w:rPr>
                <w:sz w:val="22"/>
                <w:szCs w:val="22"/>
              </w:rPr>
            </w:pPr>
            <w:r w:rsidRPr="00CD1E2C">
              <w:rPr>
                <w:sz w:val="22"/>
                <w:szCs w:val="22"/>
              </w:rPr>
              <w:t>In a group setting? Or 1:1?</w:t>
            </w:r>
          </w:p>
        </w:tc>
        <w:tc>
          <w:tcPr>
            <w:tcW w:w="3968" w:type="dxa"/>
          </w:tcPr>
          <w:p w14:paraId="37D059C5" w14:textId="77777777" w:rsidR="008F76B9" w:rsidRPr="00CD1E2C" w:rsidRDefault="008F76B9" w:rsidP="00F23860">
            <w:pPr>
              <w:rPr>
                <w:color w:val="FF0000"/>
                <w:sz w:val="22"/>
                <w:szCs w:val="22"/>
              </w:rPr>
            </w:pPr>
          </w:p>
        </w:tc>
      </w:tr>
      <w:tr w:rsidR="008F76B9" w14:paraId="1A59A5AC" w14:textId="77777777" w:rsidTr="00F727EC">
        <w:tc>
          <w:tcPr>
            <w:tcW w:w="5382" w:type="dxa"/>
            <w:shd w:val="clear" w:color="auto" w:fill="D9E2F3" w:themeFill="accent1" w:themeFillTint="33"/>
          </w:tcPr>
          <w:p w14:paraId="4BBB2FEC" w14:textId="77777777"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How would you like to be kept up to date on the project?</w:t>
            </w:r>
          </w:p>
          <w:p w14:paraId="672A555C" w14:textId="77777777" w:rsidR="008F76B9" w:rsidRPr="00CD1E2C" w:rsidRDefault="008F76B9" w:rsidP="00F727EC">
            <w:pPr>
              <w:pStyle w:val="ListParagraph"/>
              <w:numPr>
                <w:ilvl w:val="2"/>
                <w:numId w:val="6"/>
              </w:numPr>
              <w:spacing w:before="60" w:after="60"/>
              <w:ind w:left="457" w:hanging="425"/>
              <w:rPr>
                <w:sz w:val="22"/>
                <w:szCs w:val="22"/>
              </w:rPr>
            </w:pPr>
            <w:r w:rsidRPr="00CD1E2C">
              <w:rPr>
                <w:sz w:val="22"/>
                <w:szCs w:val="22"/>
              </w:rPr>
              <w:t>Email updates?</w:t>
            </w:r>
          </w:p>
          <w:p w14:paraId="5E19A873" w14:textId="77777777" w:rsidR="008F76B9" w:rsidRPr="00CD1E2C" w:rsidRDefault="008F76B9" w:rsidP="00F727EC">
            <w:pPr>
              <w:pStyle w:val="ListParagraph"/>
              <w:numPr>
                <w:ilvl w:val="2"/>
                <w:numId w:val="6"/>
              </w:numPr>
              <w:spacing w:before="60" w:after="60"/>
              <w:ind w:left="457" w:hanging="425"/>
              <w:rPr>
                <w:sz w:val="22"/>
                <w:szCs w:val="22"/>
              </w:rPr>
            </w:pPr>
            <w:r w:rsidRPr="00CD1E2C">
              <w:rPr>
                <w:sz w:val="22"/>
                <w:szCs w:val="22"/>
              </w:rPr>
              <w:t>Brief phone call updates?</w:t>
            </w:r>
          </w:p>
        </w:tc>
        <w:tc>
          <w:tcPr>
            <w:tcW w:w="3968" w:type="dxa"/>
          </w:tcPr>
          <w:p w14:paraId="1960318D" w14:textId="77777777" w:rsidR="008F76B9" w:rsidRPr="00CD1E2C" w:rsidRDefault="008F76B9" w:rsidP="00F23860">
            <w:pPr>
              <w:rPr>
                <w:color w:val="FF0000"/>
                <w:sz w:val="22"/>
                <w:szCs w:val="22"/>
              </w:rPr>
            </w:pPr>
          </w:p>
        </w:tc>
      </w:tr>
      <w:tr w:rsidR="00F41ABD" w14:paraId="2178BF4A" w14:textId="77777777" w:rsidTr="00F727EC">
        <w:tc>
          <w:tcPr>
            <w:tcW w:w="5382" w:type="dxa"/>
            <w:shd w:val="clear" w:color="auto" w:fill="D9E2F3" w:themeFill="accent1" w:themeFillTint="33"/>
          </w:tcPr>
          <w:p w14:paraId="0EAFF573" w14:textId="258C44FC" w:rsidR="00F41ABD" w:rsidRPr="00CD1E2C" w:rsidRDefault="00F41ABD" w:rsidP="00F727EC">
            <w:pPr>
              <w:pStyle w:val="ListParagraph"/>
              <w:numPr>
                <w:ilvl w:val="0"/>
                <w:numId w:val="6"/>
              </w:numPr>
              <w:spacing w:before="60" w:after="60"/>
              <w:ind w:left="457" w:hanging="425"/>
            </w:pPr>
            <w:r w:rsidRPr="00F41ABD">
              <w:rPr>
                <w:bCs/>
                <w:sz w:val="22"/>
              </w:rPr>
              <w:t xml:space="preserve">Would it be helpful to receive materials in advance of meetings? </w:t>
            </w:r>
          </w:p>
        </w:tc>
        <w:tc>
          <w:tcPr>
            <w:tcW w:w="3968" w:type="dxa"/>
          </w:tcPr>
          <w:p w14:paraId="0F67F042" w14:textId="77777777" w:rsidR="00F41ABD" w:rsidRPr="00CD1E2C" w:rsidRDefault="00F41ABD" w:rsidP="00F23860">
            <w:pPr>
              <w:rPr>
                <w:color w:val="FF0000"/>
              </w:rPr>
            </w:pPr>
          </w:p>
        </w:tc>
      </w:tr>
      <w:tr w:rsidR="008F76B9" w14:paraId="6AC2AD21" w14:textId="77777777" w:rsidTr="00F727EC">
        <w:tc>
          <w:tcPr>
            <w:tcW w:w="5382" w:type="dxa"/>
            <w:shd w:val="clear" w:color="auto" w:fill="D9E2F3" w:themeFill="accent1" w:themeFillTint="33"/>
          </w:tcPr>
          <w:p w14:paraId="7C357AD7" w14:textId="04281875" w:rsidR="008F76B9" w:rsidRPr="00CD1E2C" w:rsidRDefault="008F76B9" w:rsidP="00F727EC">
            <w:pPr>
              <w:pStyle w:val="ListParagraph"/>
              <w:numPr>
                <w:ilvl w:val="0"/>
                <w:numId w:val="6"/>
              </w:numPr>
              <w:spacing w:before="60" w:after="60"/>
              <w:ind w:left="457" w:hanging="425"/>
              <w:rPr>
                <w:sz w:val="22"/>
                <w:szCs w:val="22"/>
              </w:rPr>
            </w:pPr>
            <w:r w:rsidRPr="00CD1E2C">
              <w:rPr>
                <w:sz w:val="22"/>
                <w:szCs w:val="22"/>
              </w:rPr>
              <w:t xml:space="preserve">Will </w:t>
            </w:r>
            <w:r w:rsidR="00F41ABD">
              <w:rPr>
                <w:sz w:val="22"/>
                <w:szCs w:val="22"/>
              </w:rPr>
              <w:t>taking part result in any</w:t>
            </w:r>
            <w:r w:rsidR="00520B36" w:rsidRPr="00CD1E2C">
              <w:rPr>
                <w:sz w:val="22"/>
                <w:szCs w:val="22"/>
              </w:rPr>
              <w:t xml:space="preserve"> out-of-pocket expenses</w:t>
            </w:r>
            <w:r w:rsidR="00F41ABD">
              <w:rPr>
                <w:sz w:val="22"/>
                <w:szCs w:val="22"/>
              </w:rPr>
              <w:t xml:space="preserve"> for you</w:t>
            </w:r>
            <w:r w:rsidR="00520B36" w:rsidRPr="00CD1E2C">
              <w:rPr>
                <w:sz w:val="22"/>
                <w:szCs w:val="22"/>
              </w:rPr>
              <w:t xml:space="preserve">? </w:t>
            </w:r>
          </w:p>
          <w:p w14:paraId="757E8500" w14:textId="68F77FD5" w:rsidR="00F41ABD" w:rsidRDefault="00F41ABD" w:rsidP="00F727EC">
            <w:pPr>
              <w:pStyle w:val="ListParagraph"/>
              <w:numPr>
                <w:ilvl w:val="2"/>
                <w:numId w:val="6"/>
              </w:numPr>
              <w:spacing w:before="60" w:after="60"/>
              <w:ind w:left="457" w:hanging="425"/>
              <w:rPr>
                <w:sz w:val="22"/>
                <w:szCs w:val="22"/>
              </w:rPr>
            </w:pPr>
            <w:r>
              <w:rPr>
                <w:sz w:val="22"/>
                <w:szCs w:val="22"/>
              </w:rPr>
              <w:t>Reimbursement for t</w:t>
            </w:r>
            <w:r w:rsidR="008F76B9" w:rsidRPr="00CD1E2C">
              <w:rPr>
                <w:sz w:val="22"/>
                <w:szCs w:val="22"/>
              </w:rPr>
              <w:t xml:space="preserve">ravel? Parking? </w:t>
            </w:r>
          </w:p>
          <w:p w14:paraId="41AABF6C" w14:textId="7A98C96F" w:rsidR="00F41ABD" w:rsidRDefault="00F41ABD" w:rsidP="00F727EC">
            <w:pPr>
              <w:pStyle w:val="ListParagraph"/>
              <w:numPr>
                <w:ilvl w:val="2"/>
                <w:numId w:val="6"/>
              </w:numPr>
              <w:spacing w:before="60" w:after="60"/>
              <w:ind w:left="457" w:hanging="425"/>
              <w:rPr>
                <w:sz w:val="22"/>
                <w:szCs w:val="22"/>
              </w:rPr>
            </w:pPr>
            <w:r>
              <w:rPr>
                <w:sz w:val="22"/>
                <w:szCs w:val="22"/>
              </w:rPr>
              <w:t>[for stroke partners] - Reimbursement to have an attendant/caregiver assist you to participate in meetings?</w:t>
            </w:r>
          </w:p>
          <w:p w14:paraId="2AB695A0" w14:textId="79EFEB70" w:rsidR="008F76B9" w:rsidRPr="00CD1E2C" w:rsidRDefault="00F41ABD" w:rsidP="00F727EC">
            <w:pPr>
              <w:pStyle w:val="ListParagraph"/>
              <w:numPr>
                <w:ilvl w:val="2"/>
                <w:numId w:val="6"/>
              </w:numPr>
              <w:spacing w:before="60" w:after="60"/>
              <w:ind w:left="457" w:hanging="425"/>
              <w:rPr>
                <w:sz w:val="22"/>
                <w:szCs w:val="22"/>
              </w:rPr>
            </w:pPr>
            <w:r>
              <w:rPr>
                <w:sz w:val="22"/>
                <w:szCs w:val="22"/>
              </w:rPr>
              <w:t xml:space="preserve">[for caregiver partners] - Reimbursement for alternate care for person with stroke while you attend meetings? </w:t>
            </w:r>
          </w:p>
        </w:tc>
        <w:tc>
          <w:tcPr>
            <w:tcW w:w="3968" w:type="dxa"/>
          </w:tcPr>
          <w:p w14:paraId="3996D6FE" w14:textId="62E7D9CD" w:rsidR="008F76B9" w:rsidRPr="00CD1E2C" w:rsidRDefault="008F76B9" w:rsidP="00F41ABD">
            <w:pPr>
              <w:rPr>
                <w:color w:val="FF0000"/>
                <w:sz w:val="22"/>
                <w:szCs w:val="22"/>
              </w:rPr>
            </w:pPr>
          </w:p>
        </w:tc>
      </w:tr>
      <w:tr w:rsidR="008F76B9" w14:paraId="06632CA3" w14:textId="77777777" w:rsidTr="00F727EC">
        <w:tc>
          <w:tcPr>
            <w:tcW w:w="5382" w:type="dxa"/>
            <w:shd w:val="clear" w:color="auto" w:fill="D9E2F3" w:themeFill="accent1" w:themeFillTint="33"/>
          </w:tcPr>
          <w:p w14:paraId="3A806696" w14:textId="77777777" w:rsidR="008F76B9" w:rsidRPr="00FB0E0E" w:rsidRDefault="008F76B9" w:rsidP="00FB0E0E">
            <w:pPr>
              <w:pStyle w:val="ListParagraph"/>
              <w:numPr>
                <w:ilvl w:val="0"/>
                <w:numId w:val="13"/>
              </w:numPr>
              <w:spacing w:before="60" w:after="60"/>
              <w:rPr>
                <w:sz w:val="22"/>
              </w:rPr>
            </w:pPr>
            <w:r w:rsidRPr="00FB0E0E">
              <w:rPr>
                <w:sz w:val="22"/>
              </w:rPr>
              <w:t xml:space="preserve">Is there anything else you would like to share with me? </w:t>
            </w:r>
          </w:p>
        </w:tc>
        <w:tc>
          <w:tcPr>
            <w:tcW w:w="3968" w:type="dxa"/>
          </w:tcPr>
          <w:p w14:paraId="6AEC4D6D" w14:textId="77777777" w:rsidR="008F76B9" w:rsidRPr="00CD1E2C" w:rsidRDefault="008F76B9" w:rsidP="00F23860">
            <w:pPr>
              <w:rPr>
                <w:color w:val="FF0000"/>
                <w:sz w:val="22"/>
                <w:szCs w:val="22"/>
              </w:rPr>
            </w:pPr>
          </w:p>
        </w:tc>
      </w:tr>
      <w:tr w:rsidR="008F76B9" w14:paraId="28FC7B09" w14:textId="77777777" w:rsidTr="00F727EC">
        <w:tc>
          <w:tcPr>
            <w:tcW w:w="5382" w:type="dxa"/>
            <w:shd w:val="clear" w:color="auto" w:fill="D9E2F3" w:themeFill="accent1" w:themeFillTint="33"/>
          </w:tcPr>
          <w:p w14:paraId="25B41B32" w14:textId="77777777" w:rsidR="008F76B9" w:rsidRPr="00FB0E0E" w:rsidRDefault="008F76B9" w:rsidP="00FB0E0E">
            <w:pPr>
              <w:pStyle w:val="ListParagraph"/>
              <w:numPr>
                <w:ilvl w:val="0"/>
                <w:numId w:val="13"/>
              </w:numPr>
              <w:spacing w:before="60" w:after="60"/>
              <w:rPr>
                <w:sz w:val="22"/>
              </w:rPr>
            </w:pPr>
            <w:r w:rsidRPr="00FB0E0E">
              <w:rPr>
                <w:sz w:val="22"/>
              </w:rPr>
              <w:t>Do you have any questions?</w:t>
            </w:r>
          </w:p>
        </w:tc>
        <w:tc>
          <w:tcPr>
            <w:tcW w:w="3968" w:type="dxa"/>
          </w:tcPr>
          <w:p w14:paraId="09840690" w14:textId="77777777" w:rsidR="008F76B9" w:rsidRPr="00CD1E2C" w:rsidRDefault="008F76B9" w:rsidP="00F23860">
            <w:pPr>
              <w:rPr>
                <w:color w:val="FF0000"/>
                <w:sz w:val="22"/>
                <w:szCs w:val="22"/>
              </w:rPr>
            </w:pPr>
          </w:p>
        </w:tc>
      </w:tr>
    </w:tbl>
    <w:p w14:paraId="7908CF00" w14:textId="19004F0B" w:rsidR="005F1C09" w:rsidRDefault="005F1C09" w:rsidP="008F76B9">
      <w:pPr>
        <w:rPr>
          <w:sz w:val="20"/>
          <w:szCs w:val="20"/>
        </w:rPr>
      </w:pPr>
    </w:p>
    <w:p w14:paraId="5DC55095" w14:textId="1EFA06A2" w:rsidR="00D56B40" w:rsidRPr="00AB3A38" w:rsidRDefault="002D076E" w:rsidP="005F1C09">
      <w:pPr>
        <w:rPr>
          <w:b/>
          <w:bCs/>
          <w:sz w:val="24"/>
          <w:szCs w:val="24"/>
        </w:rPr>
      </w:pPr>
      <w:r w:rsidRPr="00AB3A38">
        <w:rPr>
          <w:b/>
          <w:bCs/>
          <w:sz w:val="24"/>
          <w:szCs w:val="24"/>
        </w:rPr>
        <w:lastRenderedPageBreak/>
        <w:t xml:space="preserve">3. </w:t>
      </w:r>
      <w:r w:rsidR="00AA7307" w:rsidRPr="00AB3A38">
        <w:rPr>
          <w:b/>
          <w:bCs/>
          <w:sz w:val="24"/>
          <w:szCs w:val="24"/>
        </w:rPr>
        <w:t>T</w:t>
      </w:r>
      <w:r w:rsidR="00F727EC" w:rsidRPr="00AB3A38">
        <w:rPr>
          <w:b/>
          <w:bCs/>
          <w:sz w:val="24"/>
          <w:szCs w:val="24"/>
        </w:rPr>
        <w:t>IPS</w:t>
      </w:r>
      <w:r w:rsidR="00AA7307" w:rsidRPr="00AB3A38">
        <w:rPr>
          <w:b/>
          <w:bCs/>
          <w:sz w:val="24"/>
          <w:szCs w:val="24"/>
        </w:rPr>
        <w:t xml:space="preserve"> for</w:t>
      </w:r>
      <w:r w:rsidR="00D56B40" w:rsidRPr="00AB3A38">
        <w:rPr>
          <w:b/>
          <w:bCs/>
          <w:sz w:val="24"/>
          <w:szCs w:val="24"/>
        </w:rPr>
        <w:t xml:space="preserve"> engaging stroke/caregiver partners on the planning team</w:t>
      </w:r>
    </w:p>
    <w:p w14:paraId="0C8FF1A4" w14:textId="77777777" w:rsidR="002769BC" w:rsidRDefault="002769BC" w:rsidP="005F1C09">
      <w:pPr>
        <w:rPr>
          <w:bCs/>
        </w:rPr>
      </w:pPr>
    </w:p>
    <w:p w14:paraId="5CAF200B" w14:textId="51EFD22E" w:rsidR="005F1C09" w:rsidRPr="002769BC" w:rsidRDefault="005F1C09" w:rsidP="005F1C09">
      <w:pPr>
        <w:rPr>
          <w:bCs/>
          <w:i/>
        </w:rPr>
      </w:pPr>
      <w:r w:rsidRPr="002769BC">
        <w:rPr>
          <w:bCs/>
          <w:i/>
        </w:rPr>
        <w:t xml:space="preserve">Study </w:t>
      </w:r>
      <w:r w:rsidR="001B251D">
        <w:rPr>
          <w:bCs/>
          <w:i/>
        </w:rPr>
        <w:t xml:space="preserve">stroke advisors </w:t>
      </w:r>
      <w:r w:rsidRPr="002769BC">
        <w:rPr>
          <w:bCs/>
          <w:i/>
        </w:rPr>
        <w:t>offered these additional considerations for partnering with people with stroke and/or their caregivers:</w:t>
      </w:r>
      <w:r w:rsidR="002769BC">
        <w:rPr>
          <w:bCs/>
          <w:i/>
        </w:rPr>
        <w:br/>
      </w:r>
    </w:p>
    <w:p w14:paraId="456D3125" w14:textId="5E7737BF" w:rsidR="005F1C09" w:rsidRDefault="005F1C09" w:rsidP="005F1C09">
      <w:pPr>
        <w:pStyle w:val="ListParagraph"/>
        <w:numPr>
          <w:ilvl w:val="0"/>
          <w:numId w:val="4"/>
        </w:numPr>
        <w:spacing w:before="120" w:after="120"/>
      </w:pPr>
      <w:r w:rsidRPr="005F1C09">
        <w:t>Enable people with stroke to participate to the fullest extent they would like. Be aware of visual, auditory, communication, or cognitive challenges and accommodate any needs.</w:t>
      </w:r>
    </w:p>
    <w:p w14:paraId="1EA294AC" w14:textId="77777777" w:rsidR="002769BC" w:rsidRPr="005F1C09" w:rsidRDefault="002769BC" w:rsidP="002769BC">
      <w:pPr>
        <w:pStyle w:val="ListParagraph"/>
        <w:spacing w:before="120" w:after="120"/>
        <w:ind w:left="360"/>
      </w:pPr>
    </w:p>
    <w:p w14:paraId="48C5DD15" w14:textId="4EC5BDF2" w:rsidR="002769BC" w:rsidRPr="005F1C09" w:rsidRDefault="005F1C09" w:rsidP="002769BC">
      <w:pPr>
        <w:pStyle w:val="ListParagraph"/>
        <w:numPr>
          <w:ilvl w:val="0"/>
          <w:numId w:val="4"/>
        </w:numPr>
      </w:pPr>
      <w:r w:rsidRPr="005F1C09">
        <w:t xml:space="preserve">Ensure planning materials are available in an accessible format (e.g., large font size). </w:t>
      </w:r>
      <w:r w:rsidR="002769BC">
        <w:br/>
      </w:r>
    </w:p>
    <w:p w14:paraId="593716A4" w14:textId="1314C449" w:rsidR="005F1C09" w:rsidRPr="005F1C09" w:rsidRDefault="005F1C09" w:rsidP="005F1C09">
      <w:pPr>
        <w:pStyle w:val="ListParagraph"/>
        <w:numPr>
          <w:ilvl w:val="0"/>
          <w:numId w:val="4"/>
        </w:numPr>
      </w:pPr>
      <w:r w:rsidRPr="005F1C09">
        <w:t>Minimize the use of jargon in your communications. Ensure communications are brief and written in plain language so they are easily understood. Limit the use of acronyms and medical terminology.</w:t>
      </w:r>
      <w:r w:rsidR="002769BC">
        <w:br/>
      </w:r>
    </w:p>
    <w:p w14:paraId="316C699F" w14:textId="1EBAD00E" w:rsidR="005F1C09" w:rsidRPr="005F1C09" w:rsidRDefault="005F1C09" w:rsidP="005F1C09">
      <w:pPr>
        <w:pStyle w:val="ListParagraph"/>
        <w:numPr>
          <w:ilvl w:val="0"/>
          <w:numId w:val="4"/>
        </w:numPr>
      </w:pPr>
      <w:r w:rsidRPr="005F1C09">
        <w:t>Introduce stroke and caregiver</w:t>
      </w:r>
      <w:r w:rsidR="002769BC">
        <w:t xml:space="preserve"> planning partners</w:t>
      </w:r>
      <w:r w:rsidRPr="005F1C09">
        <w:t xml:space="preserve"> to the team and make them feel welcome.</w:t>
      </w:r>
      <w:r w:rsidR="002769BC">
        <w:br/>
      </w:r>
    </w:p>
    <w:p w14:paraId="271CBCA6" w14:textId="7FCC7103" w:rsidR="005F1C09" w:rsidRPr="005F1C09" w:rsidRDefault="005F1C09" w:rsidP="005F1C09">
      <w:pPr>
        <w:pStyle w:val="ListParagraph"/>
        <w:numPr>
          <w:ilvl w:val="0"/>
          <w:numId w:val="4"/>
        </w:numPr>
      </w:pPr>
      <w:r w:rsidRPr="005F1C09">
        <w:t>Ask stroke and caregiver planning partners which part of the planning process is of greatest concern to them and where they feel they could make the most meaningful contribution.</w:t>
      </w:r>
      <w:r w:rsidR="002769BC">
        <w:br/>
      </w:r>
    </w:p>
    <w:p w14:paraId="147DF583" w14:textId="61188EAD" w:rsidR="005F1C09" w:rsidRPr="005F1C09" w:rsidRDefault="005F1C09" w:rsidP="005F1C09">
      <w:pPr>
        <w:pStyle w:val="ListParagraph"/>
        <w:numPr>
          <w:ilvl w:val="0"/>
          <w:numId w:val="4"/>
        </w:numPr>
      </w:pPr>
      <w:r w:rsidRPr="005F1C09">
        <w:t>Consider keeping meeting times brief to accommodate potentially limited physical and cognitive energies.</w:t>
      </w:r>
      <w:r w:rsidR="002769BC">
        <w:br/>
      </w:r>
    </w:p>
    <w:p w14:paraId="3F4067D3" w14:textId="77777777" w:rsidR="005F1C09" w:rsidRPr="005F1C09" w:rsidRDefault="005F1C09" w:rsidP="005F1C09">
      <w:pPr>
        <w:pStyle w:val="ListParagraph"/>
        <w:numPr>
          <w:ilvl w:val="0"/>
          <w:numId w:val="4"/>
        </w:numPr>
      </w:pPr>
      <w:r w:rsidRPr="005F1C09">
        <w:t>Be open to alternate methods of communication e.g. a planning team member might connect 1:1 with a stroke/caregiver planning partner after a team meeting to allow for a brief, focused discussion of relevant items.</w:t>
      </w:r>
    </w:p>
    <w:p w14:paraId="01A10318" w14:textId="77777777" w:rsidR="008F76B9" w:rsidRDefault="008F76B9" w:rsidP="008F76B9">
      <w:pPr>
        <w:rPr>
          <w:sz w:val="20"/>
          <w:szCs w:val="20"/>
        </w:rPr>
      </w:pPr>
    </w:p>
    <w:p w14:paraId="61FA1ED2" w14:textId="77777777" w:rsidR="008F76B9" w:rsidRDefault="008F76B9" w:rsidP="008F76B9">
      <w:pPr>
        <w:rPr>
          <w:b/>
          <w:sz w:val="24"/>
        </w:rPr>
      </w:pPr>
    </w:p>
    <w:p w14:paraId="537D46D0" w14:textId="7052721A" w:rsidR="008F76B9" w:rsidRDefault="008F76B9" w:rsidP="008F76B9">
      <w:pPr>
        <w:rPr>
          <w:rFonts w:asciiTheme="majorHAnsi" w:eastAsiaTheme="minorEastAsia" w:hAnsiTheme="majorHAnsi" w:cstheme="majorBidi"/>
          <w:color w:val="2F5496" w:themeColor="accent1" w:themeShade="BF"/>
          <w:sz w:val="32"/>
          <w:szCs w:val="32"/>
        </w:rPr>
      </w:pPr>
      <w:bookmarkStart w:id="0" w:name="_Toc66573350"/>
      <w:bookmarkEnd w:id="0"/>
    </w:p>
    <w:sectPr w:rsidR="008F76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5DA"/>
    <w:multiLevelType w:val="hybridMultilevel"/>
    <w:tmpl w:val="485A3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31487"/>
    <w:multiLevelType w:val="hybridMultilevel"/>
    <w:tmpl w:val="4F9E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46C91"/>
    <w:multiLevelType w:val="hybridMultilevel"/>
    <w:tmpl w:val="744C0976"/>
    <w:lvl w:ilvl="0" w:tplc="1009000F">
      <w:start w:val="1"/>
      <w:numFmt w:val="decimal"/>
      <w:lvlText w:val="%1."/>
      <w:lvlJc w:val="left"/>
      <w:pPr>
        <w:ind w:left="720" w:hanging="360"/>
      </w:pPr>
      <w:rPr>
        <w:rFonts w:hint="default"/>
      </w:rPr>
    </w:lvl>
    <w:lvl w:ilvl="1" w:tplc="10090005">
      <w:start w:val="1"/>
      <w:numFmt w:val="bullet"/>
      <w:lvlText w:val=""/>
      <w:lvlJc w:val="left"/>
      <w:pPr>
        <w:ind w:left="1440" w:hanging="360"/>
      </w:pPr>
      <w:rPr>
        <w:rFonts w:ascii="Wingdings" w:hAnsi="Wingdings" w:hint="default"/>
      </w:rPr>
    </w:lvl>
    <w:lvl w:ilvl="2" w:tplc="2CE8065C">
      <w:start w:val="1"/>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F778C"/>
    <w:multiLevelType w:val="hybridMultilevel"/>
    <w:tmpl w:val="9886EA94"/>
    <w:lvl w:ilvl="0" w:tplc="10090005">
      <w:start w:val="1"/>
      <w:numFmt w:val="bullet"/>
      <w:lvlText w:val=""/>
      <w:lvlJc w:val="left"/>
      <w:pPr>
        <w:ind w:left="450" w:hanging="360"/>
      </w:pPr>
      <w:rPr>
        <w:rFonts w:ascii="Wingdings" w:hAnsi="Wingdings" w:hint="default"/>
      </w:rPr>
    </w:lvl>
    <w:lvl w:ilvl="1" w:tplc="10090003">
      <w:start w:val="1"/>
      <w:numFmt w:val="bullet"/>
      <w:lvlText w:val="o"/>
      <w:lvlJc w:val="left"/>
      <w:pPr>
        <w:ind w:left="813" w:hanging="360"/>
      </w:pPr>
      <w:rPr>
        <w:rFonts w:ascii="Courier New" w:hAnsi="Courier New" w:cs="Courier New" w:hint="default"/>
      </w:rPr>
    </w:lvl>
    <w:lvl w:ilvl="2" w:tplc="BBB0CDF6">
      <w:start w:val="1"/>
      <w:numFmt w:val="bullet"/>
      <w:lvlText w:val=""/>
      <w:lvlJc w:val="left"/>
      <w:pPr>
        <w:ind w:left="1260" w:hanging="360"/>
      </w:pPr>
      <w:rPr>
        <w:rFonts w:ascii="Symbol" w:hAnsi="Symbol" w:hint="default"/>
      </w:rPr>
    </w:lvl>
    <w:lvl w:ilvl="3" w:tplc="10090001" w:tentative="1">
      <w:start w:val="1"/>
      <w:numFmt w:val="bullet"/>
      <w:lvlText w:val=""/>
      <w:lvlJc w:val="left"/>
      <w:pPr>
        <w:ind w:left="2253" w:hanging="360"/>
      </w:pPr>
      <w:rPr>
        <w:rFonts w:ascii="Symbol" w:hAnsi="Symbol" w:hint="default"/>
      </w:rPr>
    </w:lvl>
    <w:lvl w:ilvl="4" w:tplc="10090003" w:tentative="1">
      <w:start w:val="1"/>
      <w:numFmt w:val="bullet"/>
      <w:lvlText w:val="o"/>
      <w:lvlJc w:val="left"/>
      <w:pPr>
        <w:ind w:left="2973" w:hanging="360"/>
      </w:pPr>
      <w:rPr>
        <w:rFonts w:ascii="Courier New" w:hAnsi="Courier New" w:cs="Courier New" w:hint="default"/>
      </w:rPr>
    </w:lvl>
    <w:lvl w:ilvl="5" w:tplc="10090005" w:tentative="1">
      <w:start w:val="1"/>
      <w:numFmt w:val="bullet"/>
      <w:lvlText w:val=""/>
      <w:lvlJc w:val="left"/>
      <w:pPr>
        <w:ind w:left="3693" w:hanging="360"/>
      </w:pPr>
      <w:rPr>
        <w:rFonts w:ascii="Wingdings" w:hAnsi="Wingdings" w:hint="default"/>
      </w:rPr>
    </w:lvl>
    <w:lvl w:ilvl="6" w:tplc="10090001" w:tentative="1">
      <w:start w:val="1"/>
      <w:numFmt w:val="bullet"/>
      <w:lvlText w:val=""/>
      <w:lvlJc w:val="left"/>
      <w:pPr>
        <w:ind w:left="4413" w:hanging="360"/>
      </w:pPr>
      <w:rPr>
        <w:rFonts w:ascii="Symbol" w:hAnsi="Symbol" w:hint="default"/>
      </w:rPr>
    </w:lvl>
    <w:lvl w:ilvl="7" w:tplc="10090003" w:tentative="1">
      <w:start w:val="1"/>
      <w:numFmt w:val="bullet"/>
      <w:lvlText w:val="o"/>
      <w:lvlJc w:val="left"/>
      <w:pPr>
        <w:ind w:left="5133" w:hanging="360"/>
      </w:pPr>
      <w:rPr>
        <w:rFonts w:ascii="Courier New" w:hAnsi="Courier New" w:cs="Courier New" w:hint="default"/>
      </w:rPr>
    </w:lvl>
    <w:lvl w:ilvl="8" w:tplc="10090005" w:tentative="1">
      <w:start w:val="1"/>
      <w:numFmt w:val="bullet"/>
      <w:lvlText w:val=""/>
      <w:lvlJc w:val="left"/>
      <w:pPr>
        <w:ind w:left="5853" w:hanging="360"/>
      </w:pPr>
      <w:rPr>
        <w:rFonts w:ascii="Wingdings" w:hAnsi="Wingdings" w:hint="default"/>
      </w:rPr>
    </w:lvl>
  </w:abstractNum>
  <w:abstractNum w:abstractNumId="4" w15:restartNumberingAfterBreak="0">
    <w:nsid w:val="3AD4084A"/>
    <w:multiLevelType w:val="hybridMultilevel"/>
    <w:tmpl w:val="9886EA94"/>
    <w:lvl w:ilvl="0" w:tplc="10090005">
      <w:start w:val="1"/>
      <w:numFmt w:val="bullet"/>
      <w:lvlText w:val=""/>
      <w:lvlJc w:val="left"/>
      <w:pPr>
        <w:ind w:left="450" w:hanging="360"/>
      </w:pPr>
      <w:rPr>
        <w:rFonts w:ascii="Wingdings" w:hAnsi="Wingdings" w:hint="default"/>
      </w:rPr>
    </w:lvl>
    <w:lvl w:ilvl="1" w:tplc="10090003">
      <w:start w:val="1"/>
      <w:numFmt w:val="bullet"/>
      <w:lvlText w:val="o"/>
      <w:lvlJc w:val="left"/>
      <w:pPr>
        <w:ind w:left="813" w:hanging="360"/>
      </w:pPr>
      <w:rPr>
        <w:rFonts w:ascii="Courier New" w:hAnsi="Courier New" w:cs="Courier New" w:hint="default"/>
      </w:rPr>
    </w:lvl>
    <w:lvl w:ilvl="2" w:tplc="BBB0CDF6">
      <w:start w:val="1"/>
      <w:numFmt w:val="bullet"/>
      <w:lvlText w:val=""/>
      <w:lvlJc w:val="left"/>
      <w:pPr>
        <w:ind w:left="1260" w:hanging="360"/>
      </w:pPr>
      <w:rPr>
        <w:rFonts w:ascii="Symbol" w:hAnsi="Symbol" w:hint="default"/>
      </w:rPr>
    </w:lvl>
    <w:lvl w:ilvl="3" w:tplc="10090001" w:tentative="1">
      <w:start w:val="1"/>
      <w:numFmt w:val="bullet"/>
      <w:lvlText w:val=""/>
      <w:lvlJc w:val="left"/>
      <w:pPr>
        <w:ind w:left="2253" w:hanging="360"/>
      </w:pPr>
      <w:rPr>
        <w:rFonts w:ascii="Symbol" w:hAnsi="Symbol" w:hint="default"/>
      </w:rPr>
    </w:lvl>
    <w:lvl w:ilvl="4" w:tplc="10090003" w:tentative="1">
      <w:start w:val="1"/>
      <w:numFmt w:val="bullet"/>
      <w:lvlText w:val="o"/>
      <w:lvlJc w:val="left"/>
      <w:pPr>
        <w:ind w:left="2973" w:hanging="360"/>
      </w:pPr>
      <w:rPr>
        <w:rFonts w:ascii="Courier New" w:hAnsi="Courier New" w:cs="Courier New" w:hint="default"/>
      </w:rPr>
    </w:lvl>
    <w:lvl w:ilvl="5" w:tplc="10090005" w:tentative="1">
      <w:start w:val="1"/>
      <w:numFmt w:val="bullet"/>
      <w:lvlText w:val=""/>
      <w:lvlJc w:val="left"/>
      <w:pPr>
        <w:ind w:left="3693" w:hanging="360"/>
      </w:pPr>
      <w:rPr>
        <w:rFonts w:ascii="Wingdings" w:hAnsi="Wingdings" w:hint="default"/>
      </w:rPr>
    </w:lvl>
    <w:lvl w:ilvl="6" w:tplc="10090001" w:tentative="1">
      <w:start w:val="1"/>
      <w:numFmt w:val="bullet"/>
      <w:lvlText w:val=""/>
      <w:lvlJc w:val="left"/>
      <w:pPr>
        <w:ind w:left="4413" w:hanging="360"/>
      </w:pPr>
      <w:rPr>
        <w:rFonts w:ascii="Symbol" w:hAnsi="Symbol" w:hint="default"/>
      </w:rPr>
    </w:lvl>
    <w:lvl w:ilvl="7" w:tplc="10090003" w:tentative="1">
      <w:start w:val="1"/>
      <w:numFmt w:val="bullet"/>
      <w:lvlText w:val="o"/>
      <w:lvlJc w:val="left"/>
      <w:pPr>
        <w:ind w:left="5133" w:hanging="360"/>
      </w:pPr>
      <w:rPr>
        <w:rFonts w:ascii="Courier New" w:hAnsi="Courier New" w:cs="Courier New" w:hint="default"/>
      </w:rPr>
    </w:lvl>
    <w:lvl w:ilvl="8" w:tplc="10090005" w:tentative="1">
      <w:start w:val="1"/>
      <w:numFmt w:val="bullet"/>
      <w:lvlText w:val=""/>
      <w:lvlJc w:val="left"/>
      <w:pPr>
        <w:ind w:left="5853" w:hanging="360"/>
      </w:pPr>
      <w:rPr>
        <w:rFonts w:ascii="Wingdings" w:hAnsi="Wingdings" w:hint="default"/>
      </w:rPr>
    </w:lvl>
  </w:abstractNum>
  <w:abstractNum w:abstractNumId="5" w15:restartNumberingAfterBreak="0">
    <w:nsid w:val="461B3EB1"/>
    <w:multiLevelType w:val="hybridMultilevel"/>
    <w:tmpl w:val="A798E60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C6268F"/>
    <w:multiLevelType w:val="hybridMultilevel"/>
    <w:tmpl w:val="EBB07E40"/>
    <w:lvl w:ilvl="0" w:tplc="6F9A07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0676F"/>
    <w:multiLevelType w:val="hybridMultilevel"/>
    <w:tmpl w:val="215C10FA"/>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9E87061"/>
    <w:multiLevelType w:val="hybridMultilevel"/>
    <w:tmpl w:val="991074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82843"/>
    <w:multiLevelType w:val="hybridMultilevel"/>
    <w:tmpl w:val="BF2A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10CC4"/>
    <w:multiLevelType w:val="hybridMultilevel"/>
    <w:tmpl w:val="D0E0C48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916820"/>
    <w:multiLevelType w:val="hybridMultilevel"/>
    <w:tmpl w:val="36C695D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2CE8065C">
      <w:start w:val="1"/>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C9695B"/>
    <w:multiLevelType w:val="hybridMultilevel"/>
    <w:tmpl w:val="E24C045A"/>
    <w:lvl w:ilvl="0" w:tplc="2F146190">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10"/>
  </w:num>
  <w:num w:numId="5">
    <w:abstractNumId w:val="5"/>
  </w:num>
  <w:num w:numId="6">
    <w:abstractNumId w:val="4"/>
  </w:num>
  <w:num w:numId="7">
    <w:abstractNumId w:val="6"/>
  </w:num>
  <w:num w:numId="8">
    <w:abstractNumId w:val="9"/>
  </w:num>
  <w:num w:numId="9">
    <w:abstractNumId w:val="0"/>
  </w:num>
  <w:num w:numId="10">
    <w:abstractNumId w:val="1"/>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B9"/>
    <w:rsid w:val="000058DB"/>
    <w:rsid w:val="00011804"/>
    <w:rsid w:val="0002200D"/>
    <w:rsid w:val="000658D2"/>
    <w:rsid w:val="0007515D"/>
    <w:rsid w:val="000B11E5"/>
    <w:rsid w:val="000B3365"/>
    <w:rsid w:val="000B5510"/>
    <w:rsid w:val="000C5642"/>
    <w:rsid w:val="00100B3B"/>
    <w:rsid w:val="00100B50"/>
    <w:rsid w:val="001413CD"/>
    <w:rsid w:val="00195DD1"/>
    <w:rsid w:val="001B251D"/>
    <w:rsid w:val="001D228A"/>
    <w:rsid w:val="00224A96"/>
    <w:rsid w:val="0022687B"/>
    <w:rsid w:val="00254ABC"/>
    <w:rsid w:val="002572CA"/>
    <w:rsid w:val="0026663D"/>
    <w:rsid w:val="002769BC"/>
    <w:rsid w:val="002936F1"/>
    <w:rsid w:val="002B0932"/>
    <w:rsid w:val="002B509A"/>
    <w:rsid w:val="002C4D59"/>
    <w:rsid w:val="002C54F3"/>
    <w:rsid w:val="002D076E"/>
    <w:rsid w:val="002E6F81"/>
    <w:rsid w:val="003156E8"/>
    <w:rsid w:val="00317B74"/>
    <w:rsid w:val="00325B6D"/>
    <w:rsid w:val="00341791"/>
    <w:rsid w:val="0034535F"/>
    <w:rsid w:val="00364DDE"/>
    <w:rsid w:val="003A3707"/>
    <w:rsid w:val="003B5364"/>
    <w:rsid w:val="003C5A3D"/>
    <w:rsid w:val="003D0676"/>
    <w:rsid w:val="003D528D"/>
    <w:rsid w:val="003F20D1"/>
    <w:rsid w:val="00403BA0"/>
    <w:rsid w:val="0043544A"/>
    <w:rsid w:val="0043558B"/>
    <w:rsid w:val="00477F52"/>
    <w:rsid w:val="00492D82"/>
    <w:rsid w:val="00494793"/>
    <w:rsid w:val="00520B36"/>
    <w:rsid w:val="00544C6C"/>
    <w:rsid w:val="00574212"/>
    <w:rsid w:val="00584E0C"/>
    <w:rsid w:val="00592E4A"/>
    <w:rsid w:val="005C4453"/>
    <w:rsid w:val="005F1C09"/>
    <w:rsid w:val="00600995"/>
    <w:rsid w:val="00617087"/>
    <w:rsid w:val="0066477A"/>
    <w:rsid w:val="006738A2"/>
    <w:rsid w:val="00692B5A"/>
    <w:rsid w:val="006F4634"/>
    <w:rsid w:val="007226D9"/>
    <w:rsid w:val="007263F7"/>
    <w:rsid w:val="00745105"/>
    <w:rsid w:val="00760D8F"/>
    <w:rsid w:val="007724BF"/>
    <w:rsid w:val="00782527"/>
    <w:rsid w:val="00797A0F"/>
    <w:rsid w:val="007A29ED"/>
    <w:rsid w:val="007D324E"/>
    <w:rsid w:val="00813A03"/>
    <w:rsid w:val="008357E3"/>
    <w:rsid w:val="00837C1D"/>
    <w:rsid w:val="008A49B9"/>
    <w:rsid w:val="008B0F2A"/>
    <w:rsid w:val="008C21EF"/>
    <w:rsid w:val="008D4B7B"/>
    <w:rsid w:val="008F76B9"/>
    <w:rsid w:val="00904404"/>
    <w:rsid w:val="0091151F"/>
    <w:rsid w:val="009131F0"/>
    <w:rsid w:val="00931814"/>
    <w:rsid w:val="00947092"/>
    <w:rsid w:val="009912FE"/>
    <w:rsid w:val="009A3ADB"/>
    <w:rsid w:val="009C7442"/>
    <w:rsid w:val="009F1E6F"/>
    <w:rsid w:val="009F3196"/>
    <w:rsid w:val="009F52B5"/>
    <w:rsid w:val="00A20DE7"/>
    <w:rsid w:val="00A351AD"/>
    <w:rsid w:val="00A87640"/>
    <w:rsid w:val="00AA7307"/>
    <w:rsid w:val="00AB3A38"/>
    <w:rsid w:val="00AC2553"/>
    <w:rsid w:val="00AD243C"/>
    <w:rsid w:val="00AE3001"/>
    <w:rsid w:val="00B0796E"/>
    <w:rsid w:val="00B34E6D"/>
    <w:rsid w:val="00B41F65"/>
    <w:rsid w:val="00B46C06"/>
    <w:rsid w:val="00B51FE7"/>
    <w:rsid w:val="00B72DC7"/>
    <w:rsid w:val="00B81C58"/>
    <w:rsid w:val="00B95629"/>
    <w:rsid w:val="00BA05E3"/>
    <w:rsid w:val="00BA0D4E"/>
    <w:rsid w:val="00BC0A37"/>
    <w:rsid w:val="00BC41C2"/>
    <w:rsid w:val="00C40FE2"/>
    <w:rsid w:val="00C465A8"/>
    <w:rsid w:val="00C5206B"/>
    <w:rsid w:val="00C63846"/>
    <w:rsid w:val="00C670CE"/>
    <w:rsid w:val="00C9535B"/>
    <w:rsid w:val="00C96B95"/>
    <w:rsid w:val="00CB2A8F"/>
    <w:rsid w:val="00CC5404"/>
    <w:rsid w:val="00CC5519"/>
    <w:rsid w:val="00CC579B"/>
    <w:rsid w:val="00CD1E2C"/>
    <w:rsid w:val="00D36FAD"/>
    <w:rsid w:val="00D56B40"/>
    <w:rsid w:val="00D86B38"/>
    <w:rsid w:val="00DF3EB2"/>
    <w:rsid w:val="00DF48DB"/>
    <w:rsid w:val="00E057CF"/>
    <w:rsid w:val="00E05E8C"/>
    <w:rsid w:val="00E1157C"/>
    <w:rsid w:val="00E11F8E"/>
    <w:rsid w:val="00E16E21"/>
    <w:rsid w:val="00E22CC3"/>
    <w:rsid w:val="00E3269A"/>
    <w:rsid w:val="00E85FA9"/>
    <w:rsid w:val="00E927C9"/>
    <w:rsid w:val="00EF3D85"/>
    <w:rsid w:val="00EF47C3"/>
    <w:rsid w:val="00EF55B8"/>
    <w:rsid w:val="00F04A56"/>
    <w:rsid w:val="00F23373"/>
    <w:rsid w:val="00F23860"/>
    <w:rsid w:val="00F32132"/>
    <w:rsid w:val="00F41ABD"/>
    <w:rsid w:val="00F479E7"/>
    <w:rsid w:val="00F50050"/>
    <w:rsid w:val="00F5735A"/>
    <w:rsid w:val="00F727EC"/>
    <w:rsid w:val="00F77CF3"/>
    <w:rsid w:val="00FB0E0E"/>
    <w:rsid w:val="00FB3C54"/>
    <w:rsid w:val="00FB5FDB"/>
    <w:rsid w:val="00FC1010"/>
    <w:rsid w:val="00FD5BE3"/>
    <w:rsid w:val="00FE0E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73AC"/>
  <w15:chartTrackingRefBased/>
  <w15:docId w15:val="{12D60802-56F9-42A0-90A5-DE09FAC7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B9"/>
  </w:style>
  <w:style w:type="paragraph" w:styleId="Heading3">
    <w:name w:val="heading 3"/>
    <w:basedOn w:val="Normal"/>
    <w:next w:val="Normal"/>
    <w:link w:val="Heading3Char"/>
    <w:qFormat/>
    <w:rsid w:val="008F76B9"/>
    <w:pPr>
      <w:spacing w:after="0" w:line="240" w:lineRule="auto"/>
      <w:jc w:val="both"/>
      <w:outlineLvl w:val="2"/>
    </w:pPr>
    <w:rPr>
      <w:rFonts w:ascii="Calibri" w:eastAsia="Times New Roman" w:hAnsi="Calibri"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76B9"/>
    <w:rPr>
      <w:rFonts w:ascii="Calibri" w:eastAsia="Times New Roman" w:hAnsi="Calibri" w:cs="Times New Roman"/>
      <w:b/>
      <w:bCs/>
      <w:i/>
      <w:iCs/>
      <w:sz w:val="24"/>
      <w:szCs w:val="24"/>
      <w:lang w:val="en-US"/>
    </w:rPr>
  </w:style>
  <w:style w:type="paragraph" w:styleId="ListParagraph">
    <w:name w:val="List Paragraph"/>
    <w:basedOn w:val="Normal"/>
    <w:link w:val="ListParagraphChar"/>
    <w:uiPriority w:val="34"/>
    <w:qFormat/>
    <w:rsid w:val="008F76B9"/>
    <w:pPr>
      <w:ind w:left="720"/>
      <w:contextualSpacing/>
    </w:pPr>
  </w:style>
  <w:style w:type="table" w:styleId="TableGrid">
    <w:name w:val="Table Grid"/>
    <w:basedOn w:val="TableNormal"/>
    <w:uiPriority w:val="39"/>
    <w:rsid w:val="008F76B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F76B9"/>
    <w:rPr>
      <w:color w:val="0000FF"/>
      <w:u w:val="single"/>
    </w:rPr>
  </w:style>
  <w:style w:type="character" w:styleId="CommentReference">
    <w:name w:val="annotation reference"/>
    <w:basedOn w:val="DefaultParagraphFont"/>
    <w:uiPriority w:val="99"/>
    <w:semiHidden/>
    <w:rsid w:val="008F76B9"/>
    <w:rPr>
      <w:sz w:val="16"/>
      <w:szCs w:val="16"/>
    </w:rPr>
  </w:style>
  <w:style w:type="character" w:customStyle="1" w:styleId="CommentTextChar">
    <w:name w:val="Comment Text Char"/>
    <w:basedOn w:val="DefaultParagraphFont"/>
    <w:link w:val="CommentText"/>
    <w:uiPriority w:val="99"/>
    <w:rsid w:val="008F76B9"/>
    <w:rPr>
      <w:rFonts w:ascii="Calibri" w:eastAsia="Times New Roman" w:hAnsi="Calibri" w:cs="Times New Roman"/>
      <w:sz w:val="20"/>
      <w:szCs w:val="20"/>
      <w:lang w:val="en-US"/>
    </w:rPr>
  </w:style>
  <w:style w:type="paragraph" w:styleId="CommentText">
    <w:name w:val="annotation text"/>
    <w:basedOn w:val="Normal"/>
    <w:link w:val="CommentTextChar"/>
    <w:uiPriority w:val="99"/>
    <w:rsid w:val="008F76B9"/>
    <w:pPr>
      <w:spacing w:after="0" w:line="240" w:lineRule="auto"/>
      <w:jc w:val="both"/>
    </w:pPr>
    <w:rPr>
      <w:rFonts w:ascii="Calibri" w:eastAsia="Times New Roman" w:hAnsi="Calibri" w:cs="Times New Roman"/>
      <w:sz w:val="20"/>
      <w:szCs w:val="20"/>
      <w:lang w:val="en-US"/>
    </w:rPr>
  </w:style>
  <w:style w:type="character" w:customStyle="1" w:styleId="CommentTextChar1">
    <w:name w:val="Comment Text Char1"/>
    <w:basedOn w:val="DefaultParagraphFont"/>
    <w:uiPriority w:val="99"/>
    <w:semiHidden/>
    <w:rsid w:val="008F76B9"/>
    <w:rPr>
      <w:sz w:val="20"/>
      <w:szCs w:val="20"/>
    </w:rPr>
  </w:style>
  <w:style w:type="character" w:customStyle="1" w:styleId="ListParagraphChar">
    <w:name w:val="List Paragraph Char"/>
    <w:basedOn w:val="DefaultParagraphFont"/>
    <w:link w:val="ListParagraph"/>
    <w:uiPriority w:val="34"/>
    <w:rsid w:val="008F76B9"/>
  </w:style>
  <w:style w:type="paragraph" w:styleId="BalloonText">
    <w:name w:val="Balloon Text"/>
    <w:basedOn w:val="Normal"/>
    <w:link w:val="BalloonTextChar"/>
    <w:uiPriority w:val="99"/>
    <w:semiHidden/>
    <w:unhideWhenUsed/>
    <w:rsid w:val="008F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B9"/>
    <w:rPr>
      <w:rFonts w:ascii="Segoe UI" w:hAnsi="Segoe UI" w:cs="Segoe UI"/>
      <w:sz w:val="18"/>
      <w:szCs w:val="18"/>
    </w:rPr>
  </w:style>
  <w:style w:type="character" w:customStyle="1" w:styleId="UnresolvedMention1">
    <w:name w:val="Unresolved Mention1"/>
    <w:basedOn w:val="DefaultParagraphFont"/>
    <w:uiPriority w:val="99"/>
    <w:semiHidden/>
    <w:unhideWhenUsed/>
    <w:rsid w:val="008F76B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6E21"/>
    <w:pPr>
      <w:spacing w:after="160"/>
      <w:jc w:val="left"/>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E16E21"/>
    <w:rPr>
      <w:rFonts w:ascii="Calibri" w:eastAsia="Times New Roman" w:hAnsi="Calibri" w:cs="Times New Roman"/>
      <w:b/>
      <w:bCs/>
      <w:sz w:val="20"/>
      <w:szCs w:val="20"/>
      <w:lang w:val="en-US"/>
    </w:rPr>
  </w:style>
  <w:style w:type="paragraph" w:styleId="Revision">
    <w:name w:val="Revision"/>
    <w:hidden/>
    <w:uiPriority w:val="99"/>
    <w:semiHidden/>
    <w:rsid w:val="00E1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2203">
      <w:bodyDiv w:val="1"/>
      <w:marLeft w:val="0"/>
      <w:marRight w:val="0"/>
      <w:marTop w:val="0"/>
      <w:marBottom w:val="0"/>
      <w:divBdr>
        <w:top w:val="none" w:sz="0" w:space="0" w:color="auto"/>
        <w:left w:val="none" w:sz="0" w:space="0" w:color="auto"/>
        <w:bottom w:val="none" w:sz="0" w:space="0" w:color="auto"/>
        <w:right w:val="none" w:sz="0" w:space="0" w:color="auto"/>
      </w:divBdr>
      <w:divsChild>
        <w:div w:id="1933077598">
          <w:marLeft w:val="0"/>
          <w:marRight w:val="0"/>
          <w:marTop w:val="0"/>
          <w:marBottom w:val="0"/>
          <w:divBdr>
            <w:top w:val="none" w:sz="0" w:space="0" w:color="auto"/>
            <w:left w:val="none" w:sz="0" w:space="0" w:color="auto"/>
            <w:bottom w:val="none" w:sz="0" w:space="0" w:color="auto"/>
            <w:right w:val="none" w:sz="0" w:space="0" w:color="auto"/>
          </w:divBdr>
        </w:div>
        <w:div w:id="1794056269">
          <w:marLeft w:val="0"/>
          <w:marRight w:val="0"/>
          <w:marTop w:val="0"/>
          <w:marBottom w:val="0"/>
          <w:divBdr>
            <w:top w:val="none" w:sz="0" w:space="0" w:color="auto"/>
            <w:left w:val="none" w:sz="0" w:space="0" w:color="auto"/>
            <w:bottom w:val="none" w:sz="0" w:space="0" w:color="auto"/>
            <w:right w:val="none" w:sz="0" w:space="0" w:color="auto"/>
          </w:divBdr>
        </w:div>
        <w:div w:id="110765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ritisresearch.ca/wp-content/uploads/2018/06/PEIR-Plan-Guid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Van Den Hoek</dc:creator>
  <cp:keywords/>
  <dc:description/>
  <cp:lastModifiedBy>Joseph Fulton</cp:lastModifiedBy>
  <cp:revision>4</cp:revision>
  <dcterms:created xsi:type="dcterms:W3CDTF">2022-05-19T12:25:00Z</dcterms:created>
  <dcterms:modified xsi:type="dcterms:W3CDTF">2022-05-20T14:59:00Z</dcterms:modified>
</cp:coreProperties>
</file>